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B72DF9">
        <w:rPr>
          <w:b/>
          <w:highlight w:val="yellow"/>
        </w:rPr>
        <w:t>na den 15</w:t>
      </w:r>
      <w:r w:rsidR="00E42C36">
        <w:rPr>
          <w:b/>
          <w:highlight w:val="yellow"/>
        </w:rPr>
        <w:t>. 4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B72DF9">
        <w:rPr>
          <w:b/>
        </w:rPr>
        <w:t>Kvadratická funkce - úvod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72DF9">
        <w:rPr>
          <w:b/>
        </w:rPr>
        <w:t xml:space="preserve"> 133</w:t>
      </w:r>
    </w:p>
    <w:p w:rsidR="00B72DF9" w:rsidRDefault="00777505" w:rsidP="00B72DF9">
      <w:pPr>
        <w:pStyle w:val="Odstavecseseznamem"/>
        <w:numPr>
          <w:ilvl w:val="0"/>
          <w:numId w:val="11"/>
        </w:numPr>
        <w:jc w:val="both"/>
      </w:pPr>
      <w:r>
        <w:t>Dnešní</w:t>
      </w:r>
      <w:r w:rsidR="00B72DF9" w:rsidRPr="00B72DF9">
        <w:t xml:space="preserve"> hodina bude věnována zavedení pojmu kvadratická funkce. Zavedeme si ji, popíšeme a sestrojíme její graf</w:t>
      </w:r>
      <w:r w:rsidR="00FE2D09">
        <w:t xml:space="preserve"> (zatím pro nejjednodušší případ</w:t>
      </w:r>
      <w:r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E2D09">
        <w:t>)</w:t>
      </w:r>
      <w:r w:rsidR="00B72DF9" w:rsidRPr="00B72DF9">
        <w:t>.</w:t>
      </w:r>
      <w:r w:rsidR="003207C9">
        <w:t xml:space="preserve"> </w:t>
      </w:r>
    </w:p>
    <w:p w:rsidR="00B72DF9" w:rsidRDefault="00B72DF9" w:rsidP="00B72DF9">
      <w:pPr>
        <w:pStyle w:val="Odstavecseseznamem"/>
        <w:jc w:val="both"/>
      </w:pPr>
    </w:p>
    <w:p w:rsidR="00B72DF9" w:rsidRDefault="00B72DF9" w:rsidP="00B72DF9">
      <w:pPr>
        <w:pStyle w:val="Odstavecseseznamem"/>
        <w:numPr>
          <w:ilvl w:val="0"/>
          <w:numId w:val="11"/>
        </w:numPr>
        <w:jc w:val="both"/>
      </w:pPr>
      <w:r>
        <w:t>V učebnici algebry je daná látka postupně rozebírána od strany 93</w:t>
      </w:r>
      <w:r w:rsidR="00416BDC">
        <w:t xml:space="preserve"> (dnes na stranách 93 – 95)</w:t>
      </w:r>
      <w:r>
        <w:t>.</w:t>
      </w:r>
    </w:p>
    <w:p w:rsidR="00416BDC" w:rsidRDefault="00416BDC" w:rsidP="00416BDC">
      <w:pPr>
        <w:pStyle w:val="Odstavecseseznamem"/>
      </w:pPr>
    </w:p>
    <w:p w:rsidR="00416BDC" w:rsidRPr="00B72DF9" w:rsidRDefault="00416BDC" w:rsidP="00B72DF9">
      <w:pPr>
        <w:pStyle w:val="Odstavecseseznamem"/>
        <w:numPr>
          <w:ilvl w:val="0"/>
          <w:numId w:val="11"/>
        </w:numPr>
        <w:jc w:val="both"/>
      </w:pPr>
      <w:r>
        <w:t>Dnes nebudou kromě probírané látky zadané žádné příklady k procvičování.</w:t>
      </w:r>
    </w:p>
    <w:p w:rsidR="00B72DF9" w:rsidRPr="00B72DF9" w:rsidRDefault="00B72DF9" w:rsidP="00B72DF9">
      <w:pPr>
        <w:pStyle w:val="Odstavecseseznamem"/>
        <w:jc w:val="both"/>
        <w:rPr>
          <w:b/>
        </w:rPr>
      </w:pPr>
    </w:p>
    <w:p w:rsidR="00177B2C" w:rsidRDefault="00DA44F8" w:rsidP="00177B2C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upozorňuji na</w:t>
      </w:r>
      <w:r w:rsidR="00177B2C">
        <w:rPr>
          <w:b/>
          <w:highlight w:val="lightGray"/>
        </w:rPr>
        <w:t xml:space="preserve"> online hodinu,</w:t>
      </w:r>
      <w:r w:rsidR="00B72DF9">
        <w:rPr>
          <w:b/>
          <w:highlight w:val="lightGray"/>
        </w:rPr>
        <w:t xml:space="preserve"> která proběhne dnes</w:t>
      </w:r>
      <w:r w:rsidR="00985BCD">
        <w:rPr>
          <w:b/>
          <w:highlight w:val="lightGray"/>
        </w:rPr>
        <w:t xml:space="preserve"> od 12:30 hodin</w:t>
      </w:r>
      <w:r w:rsidR="00141E28">
        <w:rPr>
          <w:b/>
          <w:highlight w:val="lightGray"/>
        </w:rPr>
        <w:t>.</w:t>
      </w:r>
      <w:r w:rsidR="00985BCD">
        <w:rPr>
          <w:b/>
          <w:highlight w:val="lightGray"/>
        </w:rPr>
        <w:t xml:space="preserve"> </w:t>
      </w:r>
      <w:r w:rsidR="00416BDC">
        <w:rPr>
          <w:b/>
          <w:highlight w:val="lightGray"/>
        </w:rPr>
        <w:t>Bude zaměřena i na včerejší příklady z geometrie.</w:t>
      </w:r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Kdo ještě není</w:t>
      </w:r>
      <w:r w:rsidR="00985BCD">
        <w:rPr>
          <w:b/>
          <w:highlight w:val="lightGray"/>
        </w:rPr>
        <w:t xml:space="preserve"> do skupiny</w:t>
      </w:r>
      <w:r w:rsidR="00141E28">
        <w:rPr>
          <w:b/>
          <w:highlight w:val="lightGray"/>
        </w:rPr>
        <w:t xml:space="preserve"> přihlášen</w:t>
      </w:r>
      <w:r w:rsidR="003544EC">
        <w:rPr>
          <w:b/>
          <w:highlight w:val="lightGray"/>
        </w:rPr>
        <w:t xml:space="preserve"> a má zájem</w:t>
      </w:r>
      <w:r w:rsidR="00985BCD">
        <w:rPr>
          <w:b/>
          <w:highlight w:val="lightGray"/>
        </w:rPr>
        <w:t>, nechť tak učiní</w:t>
      </w:r>
      <w:r w:rsidR="00177B2C">
        <w:rPr>
          <w:b/>
          <w:highlight w:val="lightGray"/>
        </w:rPr>
        <w:t xml:space="preserve"> - doporučuji</w:t>
      </w:r>
      <w:r w:rsidRPr="00C37F0F">
        <w:rPr>
          <w:b/>
          <w:highlight w:val="lightGray"/>
        </w:rPr>
        <w:t xml:space="preserve">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 w:rsidR="00177B2C">
        <w:rPr>
          <w:b/>
          <w:highlight w:val="lightGray"/>
        </w:rPr>
        <w:t xml:space="preserve"> Předchozí</w:t>
      </w:r>
      <w:r w:rsidR="00D82F76">
        <w:rPr>
          <w:b/>
          <w:highlight w:val="lightGray"/>
        </w:rPr>
        <w:t xml:space="preserve"> konzultace dle ohlasů řadě z Vás pomohla.</w:t>
      </w:r>
    </w:p>
    <w:p w:rsidR="00B72DF9" w:rsidRPr="00B72DF9" w:rsidRDefault="00B72DF9" w:rsidP="00B72DF9">
      <w:pPr>
        <w:pStyle w:val="Odstavecseseznamem"/>
        <w:rPr>
          <w:b/>
          <w:highlight w:val="lightGray"/>
        </w:rPr>
      </w:pPr>
    </w:p>
    <w:p w:rsidR="002A3665" w:rsidRPr="002A3665" w:rsidRDefault="002A3665" w:rsidP="00B72DF9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2A3665" w:rsidRPr="002A3665" w:rsidRDefault="002A3665" w:rsidP="002A3665">
      <w:pPr>
        <w:pStyle w:val="Odstavecseseznamem"/>
        <w:numPr>
          <w:ilvl w:val="0"/>
          <w:numId w:val="15"/>
        </w:numPr>
        <w:jc w:val="both"/>
        <w:rPr>
          <w:b/>
        </w:rPr>
      </w:pPr>
      <w:r w:rsidRPr="002A3665">
        <w:rPr>
          <w:b/>
        </w:rPr>
        <w:t xml:space="preserve">Kvadratická funkce je dána předpisem </w:t>
      </w:r>
      <m:oMath>
        <m:r>
          <m:rPr>
            <m:sty m:val="bi"/>
          </m:rPr>
          <w:rPr>
            <w:rFonts w:ascii="Cambria Math" w:hAnsi="Cambria Math"/>
          </w:rPr>
          <m:t>f: y = a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+ bx + c</m:t>
        </m:r>
      </m:oMath>
      <w:r w:rsidRPr="002A3665">
        <w:rPr>
          <w:b/>
        </w:rPr>
        <w:t xml:space="preserve"> , kde </w:t>
      </w:r>
      <m:oMath>
        <m:r>
          <m:rPr>
            <m:sty m:val="bi"/>
          </m:rPr>
          <w:rPr>
            <w:rFonts w:ascii="Cambria Math" w:hAnsi="Cambria Math"/>
          </w:rPr>
          <m:t xml:space="preserve">a, b, c </m:t>
        </m:r>
        <m:r>
          <m:rPr>
            <m:sty m:val="bi"/>
          </m:rPr>
          <w:rPr>
            <w:rFonts w:ascii="Cambria Math" w:hAnsi="Cambria Math"/>
            <w:b/>
            <w:i/>
          </w:rPr>
          <w:sym w:font="Symbol" w:char="F0CE"/>
        </m:r>
        <m:r>
          <m:rPr>
            <m:sty m:val="bi"/>
          </m:rPr>
          <w:rPr>
            <w:rFonts w:ascii="Cambria Math" w:hAnsi="Cambria Math"/>
          </w:rPr>
          <m:t xml:space="preserve"> R, a </m:t>
        </m:r>
        <m:r>
          <m:rPr>
            <m:sty m:val="bi"/>
          </m:rPr>
          <w:rPr>
            <w:rFonts w:ascii="Cambria Math" w:hAnsi="Cambria Math"/>
            <w:b/>
            <w:i/>
          </w:rPr>
          <w:sym w:font="Symbol" w:char="F0B9"/>
        </m:r>
        <m:r>
          <m:rPr>
            <m:sty m:val="bi"/>
          </m:rPr>
          <w:rPr>
            <w:rFonts w:ascii="Cambria Math" w:hAnsi="Cambria Math"/>
          </w:rPr>
          <m:t xml:space="preserve"> 0</m:t>
        </m:r>
      </m:oMath>
      <w:r w:rsidRPr="002A3665">
        <w:rPr>
          <w:b/>
        </w:rPr>
        <w:t xml:space="preserve">. </w:t>
      </w:r>
    </w:p>
    <w:p w:rsidR="002A3665" w:rsidRPr="002A3665" w:rsidRDefault="002A3665" w:rsidP="002A3665">
      <w:pPr>
        <w:pStyle w:val="Odstavecseseznamem"/>
        <w:numPr>
          <w:ilvl w:val="0"/>
          <w:numId w:val="15"/>
        </w:numPr>
        <w:jc w:val="both"/>
        <w:rPr>
          <w:b/>
        </w:rPr>
      </w:pPr>
      <w:r w:rsidRPr="002A3665">
        <w:rPr>
          <w:b/>
        </w:rPr>
        <w:t xml:space="preserve">Názvosloví: </w:t>
      </w:r>
    </w:p>
    <w:p w:rsidR="002A3665" w:rsidRPr="002A3665" w:rsidRDefault="002A3665" w:rsidP="002A3665">
      <w:pPr>
        <w:pStyle w:val="Odstavecseseznamem"/>
        <w:numPr>
          <w:ilvl w:val="0"/>
          <w:numId w:val="16"/>
        </w:numPr>
        <w:jc w:val="both"/>
        <w:rPr>
          <w:b/>
        </w:rPr>
      </w:pPr>
      <m:oMath>
        <m:r>
          <w:rPr>
            <w:rFonts w:ascii="Cambria Math" w:hAnsi="Cambria Math"/>
          </w:rPr>
          <m:t>a</m:t>
        </m:r>
      </m:oMath>
      <w:r w:rsidRPr="002A3665">
        <w:t xml:space="preserve"> = ko</w:t>
      </w:r>
      <w:r>
        <w:t>eficient u kvadratického členu (poznáme jej díky druhé mocnině)</w:t>
      </w:r>
    </w:p>
    <w:p w:rsidR="002A3665" w:rsidRPr="002A3665" w:rsidRDefault="002A3665" w:rsidP="002A3665">
      <w:pPr>
        <w:pStyle w:val="Odstavecseseznamem"/>
        <w:numPr>
          <w:ilvl w:val="0"/>
          <w:numId w:val="16"/>
        </w:numPr>
        <w:jc w:val="both"/>
        <w:rPr>
          <w:b/>
        </w:rPr>
      </w:pPr>
      <m:oMath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nazýváme kvadratický člen</w:t>
      </w:r>
    </w:p>
    <w:p w:rsidR="002A3665" w:rsidRPr="002A3665" w:rsidRDefault="002A3665" w:rsidP="002A3665">
      <w:pPr>
        <w:pStyle w:val="Odstavecseseznamem"/>
        <w:numPr>
          <w:ilvl w:val="0"/>
          <w:numId w:val="16"/>
        </w:numPr>
        <w:jc w:val="both"/>
        <w:rPr>
          <w:b/>
        </w:rPr>
      </w:pPr>
      <m:oMath>
        <m:r>
          <w:rPr>
            <w:rFonts w:ascii="Cambria Math" w:hAnsi="Cambria Math"/>
          </w:rPr>
          <m:t>b</m:t>
        </m:r>
      </m:oMath>
      <w:r w:rsidRPr="002A3665">
        <w:t xml:space="preserve"> =</w:t>
      </w:r>
      <w:r>
        <w:t xml:space="preserve"> koeficient u lineárního členu</w:t>
      </w:r>
      <w:r w:rsidR="00777505">
        <w:t xml:space="preserve"> (poznáme jej podle proměnné bez mocniny)</w:t>
      </w:r>
    </w:p>
    <w:p w:rsidR="002A3665" w:rsidRPr="002A3665" w:rsidRDefault="002A3665" w:rsidP="002A3665">
      <w:pPr>
        <w:pStyle w:val="Odstavecseseznamem"/>
        <w:numPr>
          <w:ilvl w:val="0"/>
          <w:numId w:val="16"/>
        </w:numPr>
        <w:jc w:val="both"/>
        <w:rPr>
          <w:b/>
        </w:rPr>
      </w:pPr>
      <m:oMath>
        <m:r>
          <w:rPr>
            <w:rFonts w:ascii="Cambria Math" w:hAnsi="Cambria Math"/>
          </w:rPr>
          <m:t>bx</m:t>
        </m:r>
      </m:oMath>
      <w:r>
        <w:t xml:space="preserve"> </w:t>
      </w:r>
      <w:r w:rsidR="00777505">
        <w:t xml:space="preserve">nazýváme </w:t>
      </w:r>
      <w:bookmarkStart w:id="0" w:name="_GoBack"/>
      <w:bookmarkEnd w:id="0"/>
      <w:r>
        <w:t>lineární člen</w:t>
      </w:r>
    </w:p>
    <w:p w:rsidR="002A3665" w:rsidRPr="00F10D29" w:rsidRDefault="002A3665" w:rsidP="002A3665">
      <w:pPr>
        <w:pStyle w:val="Odstavecseseznamem"/>
        <w:numPr>
          <w:ilvl w:val="0"/>
          <w:numId w:val="16"/>
        </w:numPr>
        <w:jc w:val="both"/>
        <w:rPr>
          <w:b/>
        </w:rPr>
      </w:pPr>
      <m:oMath>
        <m:r>
          <w:rPr>
            <w:rFonts w:ascii="Cambria Math" w:hAnsi="Cambria Math"/>
          </w:rPr>
          <m:t>c</m:t>
        </m:r>
      </m:oMath>
      <w:r>
        <w:t xml:space="preserve"> = absolutní člen</w:t>
      </w:r>
      <w:r w:rsidR="00FE2D09">
        <w:t xml:space="preserve"> (bez proměnné </w:t>
      </w:r>
      <m:oMath>
        <m:r>
          <w:rPr>
            <w:rFonts w:ascii="Cambria Math" w:hAnsi="Cambria Math"/>
          </w:rPr>
          <m:t>x</m:t>
        </m:r>
      </m:oMath>
      <w:r w:rsidR="00FE2D09">
        <w:t>)</w:t>
      </w:r>
    </w:p>
    <w:p w:rsidR="00F10D29" w:rsidRPr="00F10D29" w:rsidRDefault="00F10D29" w:rsidP="00F10D29">
      <w:pPr>
        <w:jc w:val="both"/>
        <w:rPr>
          <w:b/>
        </w:rPr>
      </w:pPr>
      <w:r>
        <w:rPr>
          <w:b/>
        </w:rPr>
        <w:t>Poznámky</w:t>
      </w:r>
      <w:r w:rsidRPr="00F10D29">
        <w:rPr>
          <w:b/>
        </w:rPr>
        <w:t>:</w:t>
      </w:r>
    </w:p>
    <w:p w:rsidR="00F10D29" w:rsidRPr="00F10D29" w:rsidRDefault="00F10D29" w:rsidP="00F10D29">
      <w:pPr>
        <w:pStyle w:val="Odstavecseseznamem"/>
        <w:numPr>
          <w:ilvl w:val="0"/>
          <w:numId w:val="19"/>
        </w:numPr>
        <w:jc w:val="both"/>
        <w:rPr>
          <w:b/>
        </w:rPr>
      </w:pPr>
      <w:r>
        <w:t xml:space="preserve">U definice kvadratické funkce je nutná podmínka </w:t>
      </w:r>
      <m:oMath>
        <m:r>
          <w:rPr>
            <w:rFonts w:ascii="Cambria Math" w:hAnsi="Cambria Math"/>
          </w:rPr>
          <m:t>a≠0</m:t>
        </m:r>
      </m:oMath>
      <w:r>
        <w:t xml:space="preserve">. V opačném případě by člen </w:t>
      </w:r>
      <m:oMath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vypadl (byl by nulový) a dostali bychom lineární funkci </w:t>
      </w:r>
      <m:oMath>
        <m:r>
          <w:rPr>
            <w:rFonts w:ascii="Cambria Math" w:hAnsi="Cambria Math"/>
          </w:rPr>
          <m:t>y=bx+c</m:t>
        </m:r>
      </m:oMath>
      <w:r>
        <w:t>.</w:t>
      </w:r>
    </w:p>
    <w:p w:rsidR="00F10D29" w:rsidRPr="00F10D29" w:rsidRDefault="00F10D29" w:rsidP="00F10D29">
      <w:pPr>
        <w:pStyle w:val="Odstavecseseznamem"/>
        <w:numPr>
          <w:ilvl w:val="0"/>
          <w:numId w:val="19"/>
        </w:numPr>
        <w:jc w:val="both"/>
        <w:rPr>
          <w:b/>
        </w:rPr>
      </w:pPr>
      <w:r>
        <w:t xml:space="preserve">Na základní škole se budeme zabývat pouze jednoduchou kvadratickou funkcí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kdy zbývající koeficienty se budou rovnat nule (</w:t>
      </w:r>
      <m:oMath>
        <m:r>
          <w:rPr>
            <w:rFonts w:ascii="Cambria Math" w:hAnsi="Cambria Math"/>
          </w:rPr>
          <m:t>b=c=0)</m:t>
        </m:r>
      </m:oMath>
      <w:r>
        <w:t>.</w:t>
      </w:r>
    </w:p>
    <w:p w:rsidR="00F10D29" w:rsidRDefault="00F10D29" w:rsidP="00F10D29">
      <w:pPr>
        <w:jc w:val="both"/>
        <w:rPr>
          <w:b/>
        </w:rPr>
      </w:pPr>
      <w:r w:rsidRPr="00F10D29">
        <w:rPr>
          <w:b/>
          <w:highlight w:val="cyan"/>
        </w:rPr>
        <w:t>Příklad č. 1:</w:t>
      </w:r>
    </w:p>
    <w:p w:rsidR="00F10D29" w:rsidRPr="00534309" w:rsidRDefault="00F10D29" w:rsidP="00F10D29">
      <w:pPr>
        <w:jc w:val="both"/>
        <w:rPr>
          <w:b/>
        </w:rPr>
      </w:pPr>
      <w:r w:rsidRPr="00534309">
        <w:rPr>
          <w:b/>
        </w:rPr>
        <w:t xml:space="preserve">Sestavte graf závislosti obsahu čtverce (proměnná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534309">
        <w:rPr>
          <w:b/>
        </w:rPr>
        <w:t xml:space="preserve">) na délce jeho strany (proměnná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534309">
        <w:rPr>
          <w:b/>
        </w:rPr>
        <w:t>).</w:t>
      </w:r>
    </w:p>
    <w:p w:rsidR="00F10D29" w:rsidRDefault="00F10D29" w:rsidP="00F10D29">
      <w:pPr>
        <w:jc w:val="both"/>
        <w:rPr>
          <w:b/>
        </w:rPr>
      </w:pPr>
      <w:r w:rsidRPr="00416BDC">
        <w:rPr>
          <w:b/>
          <w:highlight w:val="yellow"/>
        </w:rPr>
        <w:t>Řešení:</w:t>
      </w:r>
    </w:p>
    <w:p w:rsidR="00F10D29" w:rsidRPr="00F10D29" w:rsidRDefault="00F10D29" w:rsidP="00F10D29">
      <w:pPr>
        <w:pStyle w:val="Odstavecseseznamem"/>
        <w:numPr>
          <w:ilvl w:val="0"/>
          <w:numId w:val="20"/>
        </w:numPr>
        <w:jc w:val="both"/>
        <w:rPr>
          <w:b/>
        </w:rPr>
      </w:pPr>
      <w:r>
        <w:t xml:space="preserve">Víme, že obsah čtverce </w:t>
      </w:r>
      <w:r w:rsidR="00FE2D09">
        <w:t xml:space="preserve">o straně </w:t>
      </w:r>
      <m:oMath>
        <m:r>
          <w:rPr>
            <w:rFonts w:ascii="Cambria Math" w:hAnsi="Cambria Math"/>
          </w:rPr>
          <m:t xml:space="preserve">b </m:t>
        </m:r>
      </m:oMath>
      <w:r>
        <w:t xml:space="preserve">spočítáme podle vztahu </w:t>
      </w:r>
      <m:oMath>
        <m:r>
          <w:rPr>
            <w:rFonts w:ascii="Cambria Math" w:hAnsi="Cambria Math"/>
          </w:rPr>
          <m:t>S=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:rsidR="00F10D29" w:rsidRPr="00F10D29" w:rsidRDefault="00F10D29" w:rsidP="00F10D29">
      <w:pPr>
        <w:pStyle w:val="Odstavecseseznamem"/>
        <w:numPr>
          <w:ilvl w:val="0"/>
          <w:numId w:val="20"/>
        </w:numPr>
        <w:jc w:val="both"/>
        <w:rPr>
          <w:b/>
        </w:rPr>
      </w:pPr>
      <w:r>
        <w:t xml:space="preserve">Dle zadaných proměnných můžeme vzorec zapsat následovně: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:rsidR="00F10D29" w:rsidRPr="00457CDB" w:rsidRDefault="00F10D29" w:rsidP="00F10D29">
      <w:pPr>
        <w:pStyle w:val="Odstavecseseznamem"/>
        <w:numPr>
          <w:ilvl w:val="0"/>
          <w:numId w:val="20"/>
        </w:numPr>
        <w:jc w:val="both"/>
        <w:rPr>
          <w:b/>
        </w:rPr>
      </w:pPr>
      <w:r>
        <w:t xml:space="preserve">Jedná se o </w:t>
      </w:r>
      <w:r w:rsidR="00FE2D09">
        <w:t xml:space="preserve">nejjednodušší </w:t>
      </w:r>
      <w:r>
        <w:t xml:space="preserve">kvadratickou funkci s koeficientem u kvadratického členu </w:t>
      </w:r>
      <m:oMath>
        <m:r>
          <w:rPr>
            <w:rFonts w:ascii="Cambria Math" w:hAnsi="Cambria Math"/>
          </w:rPr>
          <m:t>a=1</m:t>
        </m:r>
      </m:oMath>
      <w:r>
        <w:t>.</w:t>
      </w:r>
    </w:p>
    <w:p w:rsidR="00457CDB" w:rsidRPr="00F10D29" w:rsidRDefault="00457CDB" w:rsidP="00457CDB">
      <w:pPr>
        <w:pStyle w:val="Odstavecseseznamem"/>
        <w:jc w:val="both"/>
        <w:rPr>
          <w:b/>
        </w:rPr>
      </w:pPr>
    </w:p>
    <w:p w:rsidR="00F10D29" w:rsidRPr="006527E8" w:rsidRDefault="00F10D29" w:rsidP="00F10D29">
      <w:pPr>
        <w:pStyle w:val="Odstavecseseznamem"/>
        <w:numPr>
          <w:ilvl w:val="0"/>
          <w:numId w:val="20"/>
        </w:numPr>
        <w:jc w:val="both"/>
        <w:rPr>
          <w:b/>
        </w:rPr>
      </w:pPr>
      <w:r w:rsidRPr="006527E8">
        <w:rPr>
          <w:b/>
        </w:rPr>
        <w:t>Sestavíme si tabulku.</w:t>
      </w:r>
    </w:p>
    <w:p w:rsidR="00F10D29" w:rsidRDefault="00F10D29" w:rsidP="00F10D29">
      <w:pPr>
        <w:pStyle w:val="Odstavecseseznamem"/>
        <w:jc w:val="both"/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113"/>
        <w:gridCol w:w="1011"/>
        <w:gridCol w:w="1061"/>
        <w:gridCol w:w="1012"/>
        <w:gridCol w:w="1062"/>
        <w:gridCol w:w="1012"/>
        <w:gridCol w:w="1062"/>
        <w:gridCol w:w="1009"/>
      </w:tblGrid>
      <w:tr w:rsidR="006527E8" w:rsidTr="006527E8">
        <w:tc>
          <w:tcPr>
            <w:tcW w:w="1113" w:type="dxa"/>
          </w:tcPr>
          <w:p w:rsidR="006527E8" w:rsidRDefault="006527E8" w:rsidP="006527E8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011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0</w:t>
            </w:r>
          </w:p>
        </w:tc>
        <w:tc>
          <w:tcPr>
            <w:tcW w:w="1061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0,5</w:t>
            </w:r>
          </w:p>
        </w:tc>
        <w:tc>
          <w:tcPr>
            <w:tcW w:w="101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1</w:t>
            </w:r>
          </w:p>
        </w:tc>
        <w:tc>
          <w:tcPr>
            <w:tcW w:w="106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1,5</w:t>
            </w:r>
          </w:p>
        </w:tc>
        <w:tc>
          <w:tcPr>
            <w:tcW w:w="101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2</w:t>
            </w:r>
          </w:p>
        </w:tc>
        <w:tc>
          <w:tcPr>
            <w:tcW w:w="106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2,5</w:t>
            </w:r>
          </w:p>
        </w:tc>
        <w:tc>
          <w:tcPr>
            <w:tcW w:w="1009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3</w:t>
            </w:r>
          </w:p>
        </w:tc>
      </w:tr>
      <w:tr w:rsidR="006527E8" w:rsidTr="006527E8">
        <w:tc>
          <w:tcPr>
            <w:tcW w:w="1113" w:type="dxa"/>
          </w:tcPr>
          <w:p w:rsidR="006527E8" w:rsidRDefault="006527E8" w:rsidP="006527E8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11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0</w:t>
            </w:r>
          </w:p>
        </w:tc>
        <w:tc>
          <w:tcPr>
            <w:tcW w:w="1061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0,25</w:t>
            </w:r>
          </w:p>
        </w:tc>
        <w:tc>
          <w:tcPr>
            <w:tcW w:w="101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1</w:t>
            </w:r>
          </w:p>
        </w:tc>
        <w:tc>
          <w:tcPr>
            <w:tcW w:w="106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2,25</w:t>
            </w:r>
          </w:p>
        </w:tc>
        <w:tc>
          <w:tcPr>
            <w:tcW w:w="101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4</w:t>
            </w:r>
          </w:p>
        </w:tc>
        <w:tc>
          <w:tcPr>
            <w:tcW w:w="1062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6,25</w:t>
            </w:r>
          </w:p>
        </w:tc>
        <w:tc>
          <w:tcPr>
            <w:tcW w:w="1009" w:type="dxa"/>
          </w:tcPr>
          <w:p w:rsidR="006527E8" w:rsidRPr="006527E8" w:rsidRDefault="006527E8" w:rsidP="006527E8">
            <w:pPr>
              <w:pStyle w:val="Odstavecseseznamem"/>
              <w:ind w:left="0"/>
              <w:jc w:val="center"/>
            </w:pPr>
            <w:r w:rsidRPr="006527E8">
              <w:t>9</w:t>
            </w:r>
          </w:p>
        </w:tc>
      </w:tr>
    </w:tbl>
    <w:p w:rsidR="00F10D29" w:rsidRPr="00F10D29" w:rsidRDefault="00F10D29" w:rsidP="00F10D29">
      <w:pPr>
        <w:pStyle w:val="Odstavecseseznamem"/>
        <w:jc w:val="both"/>
        <w:rPr>
          <w:b/>
        </w:rPr>
      </w:pPr>
    </w:p>
    <w:p w:rsidR="00F56C12" w:rsidRPr="00F56C12" w:rsidRDefault="00F56C12" w:rsidP="00F56C12">
      <w:pPr>
        <w:jc w:val="both"/>
        <w:rPr>
          <w:b/>
        </w:rPr>
      </w:pPr>
    </w:p>
    <w:p w:rsidR="00177B2C" w:rsidRPr="00FE2D09" w:rsidRDefault="00177B2C" w:rsidP="00FE2D09">
      <w:pPr>
        <w:jc w:val="both"/>
        <w:rPr>
          <w:b/>
          <w:highlight w:val="lightGray"/>
        </w:rPr>
      </w:pPr>
    </w:p>
    <w:p w:rsidR="008925C1" w:rsidRDefault="008925C1" w:rsidP="006527E8">
      <w:pPr>
        <w:shd w:val="clear" w:color="auto" w:fill="FFFFFF"/>
        <w:spacing w:after="0" w:line="240" w:lineRule="auto"/>
      </w:pPr>
    </w:p>
    <w:p w:rsidR="006527E8" w:rsidRDefault="006527E8" w:rsidP="006527E8">
      <w:pPr>
        <w:pStyle w:val="Odstavecseseznamem"/>
        <w:numPr>
          <w:ilvl w:val="0"/>
          <w:numId w:val="22"/>
        </w:numPr>
        <w:shd w:val="clear" w:color="auto" w:fill="FFFFFF"/>
        <w:spacing w:after="0" w:line="240" w:lineRule="auto"/>
        <w:rPr>
          <w:b/>
        </w:rPr>
      </w:pPr>
      <w:r>
        <w:rPr>
          <w:b/>
        </w:rPr>
        <w:t>Sestrojíme si graf:</w:t>
      </w:r>
    </w:p>
    <w:p w:rsidR="00FE2D09" w:rsidRDefault="00FE2D09" w:rsidP="00FE2D09">
      <w:pPr>
        <w:pStyle w:val="Odstavecseseznamem"/>
        <w:shd w:val="clear" w:color="auto" w:fill="FFFFFF"/>
        <w:spacing w:after="0" w:line="240" w:lineRule="auto"/>
        <w:rPr>
          <w:b/>
        </w:rPr>
      </w:pPr>
    </w:p>
    <w:p w:rsidR="006527E8" w:rsidRDefault="006527E8" w:rsidP="00457CDB">
      <w:pPr>
        <w:pStyle w:val="Odstavecseseznamem"/>
        <w:numPr>
          <w:ilvl w:val="0"/>
          <w:numId w:val="23"/>
        </w:numPr>
        <w:shd w:val="clear" w:color="auto" w:fill="FFFFFF"/>
        <w:spacing w:after="0" w:line="240" w:lineRule="auto"/>
        <w:jc w:val="both"/>
      </w:pPr>
      <w:r>
        <w:t>Vlevo vidíte pouze vynesené body.</w:t>
      </w:r>
    </w:p>
    <w:p w:rsidR="00FE2D09" w:rsidRDefault="00FE2D09" w:rsidP="00FE2D09">
      <w:pPr>
        <w:pStyle w:val="Odstavecseseznamem"/>
        <w:shd w:val="clear" w:color="auto" w:fill="FFFFFF"/>
        <w:spacing w:after="0" w:line="240" w:lineRule="auto"/>
        <w:ind w:left="1440"/>
        <w:jc w:val="both"/>
      </w:pPr>
    </w:p>
    <w:p w:rsidR="00FE2D09" w:rsidRDefault="006527E8" w:rsidP="00FE2D09">
      <w:pPr>
        <w:pStyle w:val="Odstavecseseznamem"/>
        <w:numPr>
          <w:ilvl w:val="0"/>
          <w:numId w:val="23"/>
        </w:numPr>
        <w:shd w:val="clear" w:color="auto" w:fill="FFFFFF"/>
        <w:spacing w:after="0" w:line="240" w:lineRule="auto"/>
        <w:jc w:val="both"/>
      </w:pPr>
      <w:r>
        <w:t xml:space="preserve">Vpravo vidíte křivku proloženou </w:t>
      </w:r>
      <w:r w:rsidR="00457CDB">
        <w:t xml:space="preserve">vynesenými </w:t>
      </w:r>
      <w:r>
        <w:t>body (graf kvadratické funkce).</w:t>
      </w:r>
    </w:p>
    <w:p w:rsidR="00FE2D09" w:rsidRDefault="00FE2D09" w:rsidP="00FE2D09">
      <w:pPr>
        <w:pStyle w:val="Odstavecseseznamem"/>
        <w:shd w:val="clear" w:color="auto" w:fill="FFFFFF"/>
        <w:spacing w:after="0" w:line="240" w:lineRule="auto"/>
        <w:ind w:left="1440"/>
        <w:jc w:val="both"/>
      </w:pPr>
    </w:p>
    <w:p w:rsidR="00534309" w:rsidRPr="006527E8" w:rsidRDefault="006527E8" w:rsidP="00457CDB">
      <w:pPr>
        <w:pStyle w:val="Odstavecseseznamem"/>
        <w:numPr>
          <w:ilvl w:val="0"/>
          <w:numId w:val="23"/>
        </w:numPr>
        <w:shd w:val="clear" w:color="auto" w:fill="FFFFFF"/>
        <w:spacing w:after="0" w:line="240" w:lineRule="auto"/>
        <w:jc w:val="both"/>
      </w:pPr>
      <w:r w:rsidRPr="00416BDC">
        <w:rPr>
          <w:b/>
        </w:rPr>
        <w:t>Sestrojte si do jednoho obrázku</w:t>
      </w:r>
      <w:r>
        <w:t xml:space="preserve"> nejprve body z tabulky, a poté těmito body proložte křivku.</w:t>
      </w:r>
    </w:p>
    <w:p w:rsidR="006527E8" w:rsidRDefault="006527E8" w:rsidP="006527E8">
      <w:pPr>
        <w:pStyle w:val="Odstavecseseznamem"/>
        <w:shd w:val="clear" w:color="auto" w:fill="FFFFFF"/>
        <w:spacing w:after="0" w:line="240" w:lineRule="auto"/>
        <w:rPr>
          <w:b/>
        </w:rPr>
      </w:pPr>
    </w:p>
    <w:p w:rsidR="00534309" w:rsidRDefault="006527E8" w:rsidP="006527E8">
      <w:pPr>
        <w:pStyle w:val="Odstavecseseznamem"/>
        <w:shd w:val="clear" w:color="auto" w:fill="FFFFFF"/>
        <w:spacing w:after="0" w:line="240" w:lineRule="auto"/>
        <w:rPr>
          <w:b/>
        </w:rPr>
      </w:pPr>
      <w:r w:rsidRPr="006527E8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B71877" wp14:editId="32327395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2143125" cy="475297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7E8" w:rsidRDefault="006527E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5D3AAED" wp14:editId="14511D18">
                                  <wp:extent cx="1828800" cy="4718308"/>
                                  <wp:effectExtent l="0" t="0" r="0" b="635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6792" t="37037" r="44941" b="250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850" cy="4770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7187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.35pt;margin-top:2.25pt;width:168.75pt;height:3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" stroked="f">
                <v:textbox>
                  <w:txbxContent>
                    <w:p w:rsidR="006527E8" w:rsidRDefault="006527E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D3AAED" wp14:editId="14511D18">
                            <wp:extent cx="1828800" cy="4718308"/>
                            <wp:effectExtent l="0" t="0" r="0" b="635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46792" t="37037" r="44941" b="250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8850" cy="47700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27E8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DAE77B" wp14:editId="60EF30E6">
                <wp:simplePos x="0" y="0"/>
                <wp:positionH relativeFrom="column">
                  <wp:posOffset>3262630</wp:posOffset>
                </wp:positionH>
                <wp:positionV relativeFrom="paragraph">
                  <wp:posOffset>76200</wp:posOffset>
                </wp:positionV>
                <wp:extent cx="2933700" cy="462915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7E8" w:rsidRDefault="006527E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30F6BED" wp14:editId="41AC4D4F">
                                  <wp:extent cx="2276475" cy="4441210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0725" t="37904" r="30511" b="2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20" cy="458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E77B" id="_x0000_s1027" type="#_x0000_t202" style="position:absolute;left:0;text-align:left;margin-left:256.9pt;margin-top:6pt;width:231pt;height:3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" stroked="f">
                <v:textbox>
                  <w:txbxContent>
                    <w:p w:rsidR="006527E8" w:rsidRDefault="006527E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30F6BED" wp14:editId="41AC4D4F">
                            <wp:extent cx="2276475" cy="4441210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0725" t="37904" r="30511" b="26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1420" cy="45874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534309" w:rsidRPr="00457CDB" w:rsidRDefault="00534309" w:rsidP="00534309">
      <w:pPr>
        <w:pStyle w:val="Odstavecseseznamem"/>
        <w:numPr>
          <w:ilvl w:val="0"/>
          <w:numId w:val="22"/>
        </w:numPr>
      </w:pPr>
      <w:r>
        <w:t xml:space="preserve">Křivka, která nám vyšla, se nazývá </w:t>
      </w:r>
      <w:r w:rsidRPr="00534309">
        <w:rPr>
          <w:b/>
          <w:highlight w:val="yellow"/>
        </w:rPr>
        <w:t>PARABOLA</w:t>
      </w:r>
      <w:r w:rsidR="00416BDC">
        <w:rPr>
          <w:b/>
          <w:highlight w:val="yellow"/>
        </w:rPr>
        <w:t xml:space="preserve"> (zatím máme pouze její část)</w:t>
      </w:r>
      <w:r w:rsidRPr="00534309">
        <w:rPr>
          <w:b/>
          <w:highlight w:val="yellow"/>
        </w:rPr>
        <w:t>.</w:t>
      </w:r>
    </w:p>
    <w:p w:rsidR="00457CDB" w:rsidRPr="00534309" w:rsidRDefault="00457CDB" w:rsidP="00457CDB">
      <w:pPr>
        <w:pStyle w:val="Odstavecseseznamem"/>
      </w:pPr>
    </w:p>
    <w:p w:rsidR="00534309" w:rsidRPr="00534309" w:rsidRDefault="00534309" w:rsidP="00534309">
      <w:pPr>
        <w:rPr>
          <w:b/>
        </w:rPr>
      </w:pPr>
      <w:r w:rsidRPr="00534309">
        <w:rPr>
          <w:b/>
          <w:highlight w:val="cyan"/>
        </w:rPr>
        <w:t>Příklad č. 2:</w:t>
      </w:r>
    </w:p>
    <w:p w:rsidR="00534309" w:rsidRPr="00416BDC" w:rsidRDefault="00534309" w:rsidP="00534309">
      <w:pPr>
        <w:rPr>
          <w:b/>
        </w:rPr>
      </w:pPr>
      <w:r w:rsidRPr="00416BDC">
        <w:rPr>
          <w:b/>
        </w:rPr>
        <w:t>Sestrojte si i druhou část parabol</w:t>
      </w:r>
      <w:r w:rsidR="00FE2D09">
        <w:rPr>
          <w:b/>
        </w:rPr>
        <w:t xml:space="preserve">y. Funkční předpis bude stejný </w:t>
      </w:r>
      <w:r w:rsidRPr="00416BDC">
        <w:rPr>
          <w:b/>
        </w:rPr>
        <w:t xml:space="preserve"> </w:t>
      </w:r>
      <w:r w:rsidR="00FE2D09">
        <w:rPr>
          <w:b/>
        </w:rPr>
        <w:t>(</w:t>
      </w:r>
      <m:oMath>
        <m:r>
          <m:rPr>
            <m:sty m:val="bi"/>
          </m:rP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)</m:t>
        </m:r>
      </m:oMath>
      <w:r w:rsidRPr="00416BDC">
        <w:rPr>
          <w:b/>
        </w:rPr>
        <w:t xml:space="preserve">. Za proměnnou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416BDC">
        <w:rPr>
          <w:b/>
        </w:rPr>
        <w:t xml:space="preserve"> dosazujte i záporná čísla.</w:t>
      </w:r>
    </w:p>
    <w:p w:rsidR="00534309" w:rsidRDefault="00534309" w:rsidP="00534309">
      <w:pPr>
        <w:rPr>
          <w:b/>
        </w:rPr>
      </w:pPr>
      <w:r w:rsidRPr="00416BDC">
        <w:rPr>
          <w:b/>
          <w:highlight w:val="yellow"/>
        </w:rPr>
        <w:t>Řešení:</w:t>
      </w:r>
    </w:p>
    <w:p w:rsidR="00534309" w:rsidRPr="00534309" w:rsidRDefault="00534309" w:rsidP="00534309">
      <w:pPr>
        <w:pStyle w:val="Odstavecseseznamem"/>
        <w:numPr>
          <w:ilvl w:val="0"/>
          <w:numId w:val="22"/>
        </w:numPr>
        <w:rPr>
          <w:b/>
        </w:rPr>
      </w:pPr>
      <w:r>
        <w:t>Opět si sestavíme tabulku, do které přidáme i záporné hodnoty. Pro lepší pochopení přidáme do tabulky čísla opačná k již vypočteným číslům z příkladu č. 1.</w:t>
      </w:r>
    </w:p>
    <w:p w:rsidR="00534309" w:rsidRPr="00534309" w:rsidRDefault="00534309" w:rsidP="00534309">
      <w:pPr>
        <w:pStyle w:val="Odstavecseseznamem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849"/>
        <w:gridCol w:w="566"/>
        <w:gridCol w:w="571"/>
        <w:gridCol w:w="566"/>
        <w:gridCol w:w="571"/>
        <w:gridCol w:w="566"/>
        <w:gridCol w:w="571"/>
        <w:gridCol w:w="566"/>
        <w:gridCol w:w="606"/>
        <w:gridCol w:w="566"/>
        <w:gridCol w:w="606"/>
        <w:gridCol w:w="566"/>
        <w:gridCol w:w="606"/>
        <w:gridCol w:w="566"/>
      </w:tblGrid>
      <w:tr w:rsidR="00534309" w:rsidTr="00534309">
        <w:tc>
          <w:tcPr>
            <w:tcW w:w="851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oMath>
            </m:oMathPara>
          </w:p>
        </w:tc>
        <w:tc>
          <w:tcPr>
            <w:tcW w:w="567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534309">
              <w:rPr>
                <w:sz w:val="20"/>
                <w:szCs w:val="20"/>
              </w:rPr>
              <w:t>-3</w:t>
            </w:r>
          </w:p>
        </w:tc>
        <w:tc>
          <w:tcPr>
            <w:tcW w:w="567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sz w:val="18"/>
                <w:szCs w:val="18"/>
              </w:rPr>
            </w:pPr>
            <w:r w:rsidRPr="00534309">
              <w:rPr>
                <w:sz w:val="18"/>
                <w:szCs w:val="18"/>
              </w:rPr>
              <w:t>-2,5</w:t>
            </w:r>
          </w:p>
        </w:tc>
        <w:tc>
          <w:tcPr>
            <w:tcW w:w="567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534309">
              <w:rPr>
                <w:sz w:val="20"/>
                <w:szCs w:val="20"/>
              </w:rPr>
              <w:t>-2</w:t>
            </w:r>
          </w:p>
        </w:tc>
        <w:tc>
          <w:tcPr>
            <w:tcW w:w="567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534309">
              <w:rPr>
                <w:sz w:val="20"/>
                <w:szCs w:val="20"/>
              </w:rPr>
              <w:t>-1,5</w:t>
            </w:r>
          </w:p>
        </w:tc>
        <w:tc>
          <w:tcPr>
            <w:tcW w:w="567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534309">
              <w:rPr>
                <w:sz w:val="20"/>
                <w:szCs w:val="20"/>
              </w:rPr>
              <w:t>-1</w:t>
            </w:r>
          </w:p>
        </w:tc>
        <w:tc>
          <w:tcPr>
            <w:tcW w:w="567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 w:rsidRPr="00534309">
              <w:rPr>
                <w:sz w:val="20"/>
                <w:szCs w:val="20"/>
              </w:rPr>
              <w:t>-0,5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0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0,5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1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1,5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2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2,5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3</w:t>
            </w:r>
          </w:p>
        </w:tc>
      </w:tr>
      <w:tr w:rsidR="00534309" w:rsidTr="00534309">
        <w:tc>
          <w:tcPr>
            <w:tcW w:w="851" w:type="dxa"/>
          </w:tcPr>
          <w:p w:rsidR="00534309" w:rsidRPr="00534309" w:rsidRDefault="00534309" w:rsidP="00797F95">
            <w:pPr>
              <w:pStyle w:val="Odstavecseseznamem"/>
              <w:ind w:left="0"/>
              <w:jc w:val="center"/>
              <w:rPr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</w:tcPr>
          <w:p w:rsidR="00534309" w:rsidRPr="00534309" w:rsidRDefault="00457CDB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534309" w:rsidRPr="00534309" w:rsidRDefault="00DA4CCD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457CDB">
              <w:rPr>
                <w:sz w:val="20"/>
                <w:szCs w:val="20"/>
              </w:rPr>
              <w:t>,25</w:t>
            </w:r>
          </w:p>
        </w:tc>
        <w:tc>
          <w:tcPr>
            <w:tcW w:w="567" w:type="dxa"/>
          </w:tcPr>
          <w:p w:rsidR="00534309" w:rsidRPr="00534309" w:rsidRDefault="00457CDB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534309" w:rsidRPr="00534309" w:rsidRDefault="00DA4CCD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57CDB">
              <w:rPr>
                <w:sz w:val="20"/>
                <w:szCs w:val="20"/>
              </w:rPr>
              <w:t>,25</w:t>
            </w:r>
          </w:p>
        </w:tc>
        <w:tc>
          <w:tcPr>
            <w:tcW w:w="567" w:type="dxa"/>
          </w:tcPr>
          <w:p w:rsidR="00534309" w:rsidRPr="00534309" w:rsidRDefault="00457CDB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34309" w:rsidRPr="00534309" w:rsidRDefault="00457CDB" w:rsidP="00797F95">
            <w:pPr>
              <w:pStyle w:val="Odstavecseseznamem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0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0,25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1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2,25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4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6,25</w:t>
            </w:r>
          </w:p>
        </w:tc>
        <w:tc>
          <w:tcPr>
            <w:tcW w:w="567" w:type="dxa"/>
          </w:tcPr>
          <w:p w:rsidR="00534309" w:rsidRPr="006527E8" w:rsidRDefault="00534309" w:rsidP="00797F95">
            <w:pPr>
              <w:pStyle w:val="Odstavecseseznamem"/>
              <w:ind w:left="0"/>
              <w:jc w:val="center"/>
            </w:pPr>
            <w:r w:rsidRPr="006527E8">
              <w:t>9</w:t>
            </w:r>
          </w:p>
        </w:tc>
      </w:tr>
    </w:tbl>
    <w:p w:rsidR="00534309" w:rsidRDefault="00534309" w:rsidP="00534309"/>
    <w:p w:rsidR="00457CDB" w:rsidRDefault="00457CDB" w:rsidP="00534309"/>
    <w:p w:rsidR="00457CDB" w:rsidRDefault="00457CDB" w:rsidP="00534309"/>
    <w:p w:rsidR="00457CDB" w:rsidRDefault="00457CDB" w:rsidP="00457CDB">
      <w:pPr>
        <w:pStyle w:val="Odstavecseseznamem"/>
        <w:numPr>
          <w:ilvl w:val="0"/>
          <w:numId w:val="22"/>
        </w:numPr>
        <w:jc w:val="both"/>
        <w:rPr>
          <w:b/>
        </w:rPr>
      </w:pPr>
      <w:r w:rsidRPr="00457CDB">
        <w:rPr>
          <w:b/>
        </w:rPr>
        <w:t>Sestrojíme si graf</w:t>
      </w:r>
      <w:r>
        <w:rPr>
          <w:b/>
        </w:rPr>
        <w:t xml:space="preserve"> kvadratické funkce </w:t>
      </w:r>
      <m:oMath>
        <m:r>
          <m:rPr>
            <m:sty m:val="bi"/>
          </m:rPr>
          <w:rPr>
            <w:rFonts w:ascii="Cambria Math" w:hAnsi="Cambria Math"/>
          </w:rPr>
          <m:t>f:y=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457CDB">
        <w:rPr>
          <w:b/>
        </w:rPr>
        <w:t>:</w:t>
      </w:r>
    </w:p>
    <w:p w:rsidR="00457CDB" w:rsidRDefault="00457CDB" w:rsidP="00457CDB">
      <w:pPr>
        <w:pStyle w:val="Odstavecseseznamem"/>
        <w:jc w:val="both"/>
        <w:rPr>
          <w:b/>
        </w:rPr>
      </w:pPr>
    </w:p>
    <w:p w:rsidR="00457CDB" w:rsidRPr="00457CDB" w:rsidRDefault="00457CDB" w:rsidP="00457CDB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C9CC54C" wp14:editId="7343EC02">
            <wp:extent cx="2876550" cy="4029677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059" t="37837" r="30390" b="25926"/>
                    <a:stretch/>
                  </pic:blipFill>
                  <pic:spPr bwMode="auto">
                    <a:xfrm>
                      <a:off x="0" y="0"/>
                      <a:ext cx="2895712" cy="405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309" w:rsidRPr="002E5E34" w:rsidRDefault="002A4935" w:rsidP="00534309">
      <w:pPr>
        <w:rPr>
          <w:b/>
        </w:rPr>
      </w:pPr>
      <w:r w:rsidRPr="002E5E34">
        <w:rPr>
          <w:b/>
          <w:highlight w:val="yellow"/>
        </w:rPr>
        <w:t>Závěr (zapište si):</w:t>
      </w:r>
    </w:p>
    <w:p w:rsidR="00FE2D09" w:rsidRDefault="002A4935" w:rsidP="002E5E34">
      <w:pPr>
        <w:pStyle w:val="Odstavecseseznamem"/>
        <w:numPr>
          <w:ilvl w:val="0"/>
          <w:numId w:val="22"/>
        </w:numPr>
        <w:jc w:val="both"/>
        <w:rPr>
          <w:b/>
          <w:highlight w:val="cyan"/>
        </w:rPr>
      </w:pPr>
      <w:r w:rsidRPr="002E5E34">
        <w:rPr>
          <w:b/>
          <w:highlight w:val="cyan"/>
        </w:rPr>
        <w:t xml:space="preserve">Funkce s předpisem </w:t>
      </w:r>
      <m:oMath>
        <m:r>
          <m:rPr>
            <m:sty m:val="bi"/>
          </m:rPr>
          <w:rPr>
            <w:rFonts w:ascii="Cambria Math" w:hAnsi="Cambria Math"/>
            <w:highlight w:val="cyan"/>
          </w:rPr>
          <m:t>f:y=</m:t>
        </m:r>
        <m:sSup>
          <m:sSupPr>
            <m:ctrlPr>
              <w:rPr>
                <w:rFonts w:ascii="Cambria Math" w:hAnsi="Cambria Math"/>
                <w:b/>
                <w:i/>
                <w:highlight w:val="cyan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2</m:t>
            </m:r>
          </m:sup>
        </m:sSup>
      </m:oMath>
      <w:r w:rsidRPr="002E5E34">
        <w:rPr>
          <w:b/>
          <w:highlight w:val="cyan"/>
        </w:rPr>
        <w:t xml:space="preserve"> (lze psát i </w:t>
      </w:r>
      <m:oMath>
        <m:r>
          <m:rPr>
            <m:sty m:val="bi"/>
          </m:rPr>
          <w:rPr>
            <w:rFonts w:ascii="Cambria Math" w:hAnsi="Cambria Math"/>
            <w:highlight w:val="cyan"/>
          </w:rPr>
          <m:t>f:y=1</m:t>
        </m:r>
        <m:sSup>
          <m:sSupPr>
            <m:ctrlPr>
              <w:rPr>
                <w:rFonts w:ascii="Cambria Math" w:hAnsi="Cambria Math"/>
                <w:b/>
                <w:i/>
                <w:highlight w:val="cyan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2</m:t>
            </m:r>
          </m:sup>
        </m:sSup>
      </m:oMath>
      <w:r w:rsidRPr="002E5E34">
        <w:rPr>
          <w:b/>
          <w:highlight w:val="cyan"/>
        </w:rPr>
        <w:t>)</w:t>
      </w:r>
      <w:r w:rsidR="002E5E34" w:rsidRPr="002E5E34">
        <w:rPr>
          <w:b/>
          <w:highlight w:val="cyan"/>
        </w:rPr>
        <w:t xml:space="preserve"> </w:t>
      </w:r>
      <w:r w:rsidRPr="002E5E34">
        <w:rPr>
          <w:b/>
          <w:highlight w:val="cyan"/>
        </w:rPr>
        <w:t xml:space="preserve">se nazývá kvadratická funkce. </w:t>
      </w:r>
    </w:p>
    <w:p w:rsidR="00FE2D09" w:rsidRDefault="00FE2D09" w:rsidP="00FE2D09">
      <w:pPr>
        <w:pStyle w:val="Odstavecseseznamem"/>
        <w:jc w:val="both"/>
        <w:rPr>
          <w:b/>
          <w:highlight w:val="cyan"/>
        </w:rPr>
      </w:pPr>
    </w:p>
    <w:p w:rsidR="002A4935" w:rsidRDefault="002A4935" w:rsidP="002E5E34">
      <w:pPr>
        <w:pStyle w:val="Odstavecseseznamem"/>
        <w:numPr>
          <w:ilvl w:val="0"/>
          <w:numId w:val="22"/>
        </w:numPr>
        <w:jc w:val="both"/>
        <w:rPr>
          <w:b/>
          <w:highlight w:val="cyan"/>
        </w:rPr>
      </w:pPr>
      <w:r w:rsidRPr="002E5E34">
        <w:rPr>
          <w:b/>
          <w:highlight w:val="cyan"/>
        </w:rPr>
        <w:t xml:space="preserve">Grafem kvadratické </w:t>
      </w:r>
      <w:r w:rsidR="002E5E34">
        <w:rPr>
          <w:b/>
          <w:highlight w:val="cyan"/>
        </w:rPr>
        <w:t>funkce je křivka zvaná parabola.</w:t>
      </w:r>
    </w:p>
    <w:p w:rsidR="00416BDC" w:rsidRDefault="00416BDC" w:rsidP="00416BDC">
      <w:pPr>
        <w:pStyle w:val="Odstavecseseznamem"/>
        <w:jc w:val="both"/>
        <w:rPr>
          <w:b/>
          <w:highlight w:val="cyan"/>
        </w:rPr>
      </w:pPr>
    </w:p>
    <w:p w:rsidR="00416BDC" w:rsidRDefault="00416BDC" w:rsidP="002E5E34">
      <w:pPr>
        <w:pStyle w:val="Odstavecseseznamem"/>
        <w:numPr>
          <w:ilvl w:val="0"/>
          <w:numId w:val="22"/>
        </w:numPr>
        <w:jc w:val="both"/>
        <w:rPr>
          <w:b/>
          <w:highlight w:val="cyan"/>
        </w:rPr>
      </w:pPr>
      <w:r>
        <w:rPr>
          <w:b/>
          <w:highlight w:val="cyan"/>
        </w:rPr>
        <w:t xml:space="preserve">Parabola (graf kvadratické funkce) je osově souměrná podle souřadnicové osy </w:t>
      </w:r>
      <m:oMath>
        <m:r>
          <m:rPr>
            <m:sty m:val="bi"/>
          </m:rPr>
          <w:rPr>
            <w:rFonts w:ascii="Cambria Math" w:hAnsi="Cambria Math"/>
            <w:highlight w:val="cyan"/>
          </w:rPr>
          <m:t>y</m:t>
        </m:r>
      </m:oMath>
      <w:r>
        <w:rPr>
          <w:b/>
          <w:highlight w:val="cyan"/>
        </w:rPr>
        <w:t>.</w:t>
      </w:r>
    </w:p>
    <w:p w:rsidR="002E5E34" w:rsidRPr="002E5E34" w:rsidRDefault="002E5E34" w:rsidP="002E5E34">
      <w:pPr>
        <w:pStyle w:val="Odstavecseseznamem"/>
        <w:jc w:val="both"/>
        <w:rPr>
          <w:b/>
          <w:highlight w:val="cyan"/>
        </w:rPr>
      </w:pPr>
    </w:p>
    <w:p w:rsidR="002A4935" w:rsidRPr="002E5E34" w:rsidRDefault="002A4935" w:rsidP="002E5E34">
      <w:pPr>
        <w:pStyle w:val="Odstavecseseznamem"/>
        <w:numPr>
          <w:ilvl w:val="0"/>
          <w:numId w:val="22"/>
        </w:numPr>
        <w:jc w:val="both"/>
        <w:rPr>
          <w:b/>
          <w:highlight w:val="cyan"/>
        </w:rPr>
      </w:pPr>
      <w:r w:rsidRPr="002E5E34">
        <w:rPr>
          <w:b/>
          <w:highlight w:val="cyan"/>
        </w:rPr>
        <w:t xml:space="preserve">Definičním oborem kvadratické funkce </w:t>
      </w:r>
      <m:oMath>
        <m:r>
          <m:rPr>
            <m:sty m:val="bi"/>
          </m:rPr>
          <w:rPr>
            <w:rFonts w:ascii="Cambria Math" w:hAnsi="Cambria Math"/>
            <w:highlight w:val="cyan"/>
          </w:rPr>
          <m:t>f:y=</m:t>
        </m:r>
        <m:sSup>
          <m:sSupPr>
            <m:ctrlPr>
              <w:rPr>
                <w:rFonts w:ascii="Cambria Math" w:hAnsi="Cambria Math"/>
                <w:b/>
                <w:i/>
                <w:highlight w:val="cyan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2</m:t>
            </m:r>
          </m:sup>
        </m:sSup>
      </m:oMath>
      <w:r w:rsidRPr="002E5E34">
        <w:rPr>
          <w:b/>
          <w:highlight w:val="cyan"/>
        </w:rPr>
        <w:t xml:space="preserve"> je množina všech reálných čísel:</w:t>
      </w:r>
    </w:p>
    <w:p w:rsidR="002A4935" w:rsidRDefault="002E5E34" w:rsidP="002E5E34">
      <w:pPr>
        <w:pStyle w:val="Odstavecseseznamem"/>
        <w:numPr>
          <w:ilvl w:val="0"/>
          <w:numId w:val="24"/>
        </w:numPr>
        <w:jc w:val="both"/>
        <w:rPr>
          <w:b/>
          <w:highlight w:val="cyan"/>
        </w:rPr>
      </w:pPr>
      <m:oMath>
        <m:r>
          <m:rPr>
            <m:sty m:val="bi"/>
          </m:rPr>
          <w:rPr>
            <w:rFonts w:ascii="Cambria Math" w:hAnsi="Cambria Math"/>
            <w:highlight w:val="cyan"/>
          </w:rPr>
          <m:t>D</m:t>
        </m:r>
        <m:d>
          <m:dPr>
            <m:ctrlPr>
              <w:rPr>
                <w:rFonts w:ascii="Cambria Math" w:hAnsi="Cambria Math"/>
                <w:b/>
                <w:i/>
                <w:highlight w:val="cyan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f</m:t>
            </m:r>
          </m:e>
        </m:d>
        <m:r>
          <m:rPr>
            <m:sty m:val="bi"/>
          </m:rPr>
          <w:rPr>
            <w:rFonts w:ascii="Cambria Math" w:hAnsi="Cambria Math"/>
            <w:highlight w:val="cyan"/>
          </w:rPr>
          <m:t>=R=(-∞;∞)</m:t>
        </m:r>
      </m:oMath>
    </w:p>
    <w:p w:rsidR="002E5E34" w:rsidRPr="002E5E34" w:rsidRDefault="002E5E34" w:rsidP="002E5E34">
      <w:pPr>
        <w:pStyle w:val="Odstavecseseznamem"/>
        <w:ind w:left="1440"/>
        <w:jc w:val="both"/>
        <w:rPr>
          <w:b/>
          <w:highlight w:val="cyan"/>
        </w:rPr>
      </w:pPr>
    </w:p>
    <w:p w:rsidR="002A4935" w:rsidRPr="002E5E34" w:rsidRDefault="002A4935" w:rsidP="002E5E34">
      <w:pPr>
        <w:pStyle w:val="Odstavecseseznamem"/>
        <w:numPr>
          <w:ilvl w:val="0"/>
          <w:numId w:val="22"/>
        </w:numPr>
        <w:jc w:val="both"/>
        <w:rPr>
          <w:b/>
          <w:highlight w:val="cyan"/>
        </w:rPr>
      </w:pPr>
      <w:r w:rsidRPr="002E5E34">
        <w:rPr>
          <w:b/>
          <w:highlight w:val="cyan"/>
        </w:rPr>
        <w:t xml:space="preserve">Oborem hodnot kvadratické funkce </w:t>
      </w:r>
      <m:oMath>
        <m:r>
          <m:rPr>
            <m:sty m:val="bi"/>
          </m:rPr>
          <w:rPr>
            <w:rFonts w:ascii="Cambria Math" w:hAnsi="Cambria Math"/>
            <w:highlight w:val="cyan"/>
          </w:rPr>
          <m:t>f:y=</m:t>
        </m:r>
        <m:sSup>
          <m:sSupPr>
            <m:ctrlPr>
              <w:rPr>
                <w:rFonts w:ascii="Cambria Math" w:hAnsi="Cambria Math"/>
                <w:b/>
                <w:i/>
                <w:highlight w:val="cyan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2</m:t>
            </m:r>
          </m:sup>
        </m:sSup>
      </m:oMath>
      <w:r w:rsidRPr="002E5E34">
        <w:rPr>
          <w:b/>
          <w:highlight w:val="cyan"/>
        </w:rPr>
        <w:t xml:space="preserve"> jsou všechna nezáporná čísla:</w:t>
      </w:r>
    </w:p>
    <w:p w:rsidR="002A4935" w:rsidRPr="002E5E34" w:rsidRDefault="002E5E34" w:rsidP="002E5E34">
      <w:pPr>
        <w:pStyle w:val="Odstavecseseznamem"/>
        <w:numPr>
          <w:ilvl w:val="0"/>
          <w:numId w:val="24"/>
        </w:numPr>
        <w:jc w:val="both"/>
        <w:rPr>
          <w:b/>
          <w:highlight w:val="cyan"/>
        </w:rPr>
      </w:pPr>
      <m:oMath>
        <m:r>
          <m:rPr>
            <m:sty m:val="bi"/>
          </m:rPr>
          <w:rPr>
            <w:rFonts w:ascii="Cambria Math" w:hAnsi="Cambria Math"/>
            <w:highlight w:val="cyan"/>
          </w:rPr>
          <m:t>H</m:t>
        </m:r>
        <m:d>
          <m:dPr>
            <m:ctrlPr>
              <w:rPr>
                <w:rFonts w:ascii="Cambria Math" w:hAnsi="Cambria Math"/>
                <w:b/>
                <w:i/>
                <w:highlight w:val="cyan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f</m:t>
            </m:r>
          </m:e>
        </m:d>
        <m:r>
          <m:rPr>
            <m:sty m:val="bi"/>
          </m:rPr>
          <w:rPr>
            <w:rFonts w:ascii="Cambria Math" w:hAnsi="Cambria Math"/>
            <w:highlight w:val="cyan"/>
          </w:rPr>
          <m:t>=</m:t>
        </m:r>
        <m:d>
          <m:dPr>
            <m:begChr m:val="⟨"/>
            <m:endChr m:val=""/>
            <m:ctrlPr>
              <w:rPr>
                <w:rFonts w:ascii="Cambria Math" w:hAnsi="Cambria Math"/>
                <w:b/>
                <w:i/>
                <w:highlight w:val="cyan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highlight w:val="cyan"/>
              </w:rPr>
              <m:t>0;∞)</m:t>
            </m:r>
          </m:e>
        </m:d>
      </m:oMath>
    </w:p>
    <w:p w:rsidR="00534309" w:rsidRDefault="00534309" w:rsidP="002E5E34">
      <w:pPr>
        <w:jc w:val="both"/>
      </w:pPr>
    </w:p>
    <w:p w:rsidR="006527E8" w:rsidRPr="00534309" w:rsidRDefault="00534309" w:rsidP="00534309">
      <w:pPr>
        <w:tabs>
          <w:tab w:val="left" w:pos="5700"/>
        </w:tabs>
      </w:pPr>
      <w:r>
        <w:tab/>
      </w:r>
    </w:p>
    <w:sectPr w:rsidR="006527E8" w:rsidRPr="00534309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33BAD"/>
    <w:multiLevelType w:val="hybridMultilevel"/>
    <w:tmpl w:val="497EB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70E99"/>
    <w:multiLevelType w:val="hybridMultilevel"/>
    <w:tmpl w:val="69CE5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F245CE"/>
    <w:multiLevelType w:val="hybridMultilevel"/>
    <w:tmpl w:val="63982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77CCA"/>
    <w:multiLevelType w:val="hybridMultilevel"/>
    <w:tmpl w:val="40E27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E2D0B"/>
    <w:multiLevelType w:val="hybridMultilevel"/>
    <w:tmpl w:val="CD8C2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A25CE"/>
    <w:multiLevelType w:val="hybridMultilevel"/>
    <w:tmpl w:val="1660B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A22F33"/>
    <w:multiLevelType w:val="hybridMultilevel"/>
    <w:tmpl w:val="CB669A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E156C1"/>
    <w:multiLevelType w:val="hybridMultilevel"/>
    <w:tmpl w:val="FA541CD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790334E"/>
    <w:multiLevelType w:val="hybridMultilevel"/>
    <w:tmpl w:val="C534D4F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6D3DB5"/>
    <w:multiLevelType w:val="hybridMultilevel"/>
    <w:tmpl w:val="54A24E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22"/>
  </w:num>
  <w:num w:numId="4">
    <w:abstractNumId w:val="15"/>
  </w:num>
  <w:num w:numId="5">
    <w:abstractNumId w:val="13"/>
  </w:num>
  <w:num w:numId="6">
    <w:abstractNumId w:val="2"/>
  </w:num>
  <w:num w:numId="7">
    <w:abstractNumId w:val="6"/>
  </w:num>
  <w:num w:numId="8">
    <w:abstractNumId w:val="18"/>
  </w:num>
  <w:num w:numId="9">
    <w:abstractNumId w:val="17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  <w:num w:numId="14">
    <w:abstractNumId w:val="7"/>
  </w:num>
  <w:num w:numId="15">
    <w:abstractNumId w:val="3"/>
  </w:num>
  <w:num w:numId="16">
    <w:abstractNumId w:val="20"/>
  </w:num>
  <w:num w:numId="17">
    <w:abstractNumId w:val="9"/>
  </w:num>
  <w:num w:numId="18">
    <w:abstractNumId w:val="16"/>
  </w:num>
  <w:num w:numId="19">
    <w:abstractNumId w:val="14"/>
  </w:num>
  <w:num w:numId="20">
    <w:abstractNumId w:val="4"/>
  </w:num>
  <w:num w:numId="21">
    <w:abstractNumId w:val="8"/>
  </w:num>
  <w:num w:numId="22">
    <w:abstractNumId w:val="10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D22DA"/>
    <w:rsid w:val="000E4A82"/>
    <w:rsid w:val="00123E9A"/>
    <w:rsid w:val="001349C6"/>
    <w:rsid w:val="00141E28"/>
    <w:rsid w:val="00177B2C"/>
    <w:rsid w:val="001A19BD"/>
    <w:rsid w:val="001E7DE1"/>
    <w:rsid w:val="00205F91"/>
    <w:rsid w:val="00282709"/>
    <w:rsid w:val="0029378A"/>
    <w:rsid w:val="002A3665"/>
    <w:rsid w:val="002A4935"/>
    <w:rsid w:val="002B2C5E"/>
    <w:rsid w:val="002B3678"/>
    <w:rsid w:val="002E0BA6"/>
    <w:rsid w:val="002E5E34"/>
    <w:rsid w:val="003179ED"/>
    <w:rsid w:val="003207C9"/>
    <w:rsid w:val="00331D4C"/>
    <w:rsid w:val="003433F7"/>
    <w:rsid w:val="003544EC"/>
    <w:rsid w:val="00382344"/>
    <w:rsid w:val="003B07A8"/>
    <w:rsid w:val="00416BDC"/>
    <w:rsid w:val="00436B1E"/>
    <w:rsid w:val="00457CDB"/>
    <w:rsid w:val="00530EBA"/>
    <w:rsid w:val="00534309"/>
    <w:rsid w:val="00543935"/>
    <w:rsid w:val="00553396"/>
    <w:rsid w:val="00596EEA"/>
    <w:rsid w:val="005E64E0"/>
    <w:rsid w:val="005E758A"/>
    <w:rsid w:val="0060681A"/>
    <w:rsid w:val="00620350"/>
    <w:rsid w:val="00623C86"/>
    <w:rsid w:val="00642426"/>
    <w:rsid w:val="006527E8"/>
    <w:rsid w:val="006A0BDA"/>
    <w:rsid w:val="006A6A69"/>
    <w:rsid w:val="006D0BDC"/>
    <w:rsid w:val="00704B52"/>
    <w:rsid w:val="00707D70"/>
    <w:rsid w:val="00711E38"/>
    <w:rsid w:val="0072493F"/>
    <w:rsid w:val="0072720F"/>
    <w:rsid w:val="00760061"/>
    <w:rsid w:val="00776D53"/>
    <w:rsid w:val="00777505"/>
    <w:rsid w:val="00824B89"/>
    <w:rsid w:val="008330A3"/>
    <w:rsid w:val="008525EA"/>
    <w:rsid w:val="00865BF6"/>
    <w:rsid w:val="00872428"/>
    <w:rsid w:val="008925C1"/>
    <w:rsid w:val="008A6F72"/>
    <w:rsid w:val="008F292F"/>
    <w:rsid w:val="00904C51"/>
    <w:rsid w:val="00985BCD"/>
    <w:rsid w:val="009A2FB3"/>
    <w:rsid w:val="009F558E"/>
    <w:rsid w:val="00A07A8E"/>
    <w:rsid w:val="00A45AE8"/>
    <w:rsid w:val="00A5141C"/>
    <w:rsid w:val="00A54BE5"/>
    <w:rsid w:val="00A6591A"/>
    <w:rsid w:val="00A73507"/>
    <w:rsid w:val="00A82A92"/>
    <w:rsid w:val="00A90AF0"/>
    <w:rsid w:val="00B6151D"/>
    <w:rsid w:val="00B72DF9"/>
    <w:rsid w:val="00BA22D8"/>
    <w:rsid w:val="00BF53FF"/>
    <w:rsid w:val="00BF5899"/>
    <w:rsid w:val="00BF6E09"/>
    <w:rsid w:val="00C7195F"/>
    <w:rsid w:val="00C97072"/>
    <w:rsid w:val="00D82F76"/>
    <w:rsid w:val="00DA44F8"/>
    <w:rsid w:val="00DA4CCD"/>
    <w:rsid w:val="00DB5016"/>
    <w:rsid w:val="00DB7DA8"/>
    <w:rsid w:val="00E07303"/>
    <w:rsid w:val="00E07A77"/>
    <w:rsid w:val="00E42C36"/>
    <w:rsid w:val="00E84651"/>
    <w:rsid w:val="00F10D29"/>
    <w:rsid w:val="00F27992"/>
    <w:rsid w:val="00F52432"/>
    <w:rsid w:val="00F56C12"/>
    <w:rsid w:val="00F7236F"/>
    <w:rsid w:val="00FA5A26"/>
    <w:rsid w:val="00FE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FA99A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463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2020-04-15T04:33:00Z</dcterms:created>
  <dcterms:modified xsi:type="dcterms:W3CDTF">2020-04-15T04:33:00Z</dcterms:modified>
</cp:coreProperties>
</file>