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26" w:rsidRPr="00BF6E09" w:rsidRDefault="00642426" w:rsidP="00642426">
      <w:pPr>
        <w:jc w:val="center"/>
        <w:rPr>
          <w:b/>
          <w:highlight w:val="yellow"/>
        </w:rPr>
      </w:pPr>
      <w:r w:rsidRPr="00BF6E09">
        <w:rPr>
          <w:b/>
          <w:highlight w:val="yellow"/>
        </w:rPr>
        <w:t>Matematika – IX. A</w:t>
      </w:r>
    </w:p>
    <w:p w:rsidR="00436B1E" w:rsidRDefault="00642426" w:rsidP="00A73507">
      <w:pPr>
        <w:jc w:val="center"/>
        <w:rPr>
          <w:b/>
        </w:rPr>
      </w:pPr>
      <w:r w:rsidRPr="00BF6E09">
        <w:rPr>
          <w:b/>
          <w:highlight w:val="yellow"/>
        </w:rPr>
        <w:t xml:space="preserve">(domácí činnost </w:t>
      </w:r>
      <w:r w:rsidR="00E72C7C">
        <w:rPr>
          <w:b/>
          <w:highlight w:val="yellow"/>
        </w:rPr>
        <w:t>na den 29</w:t>
      </w:r>
      <w:r w:rsidR="00E42C36">
        <w:rPr>
          <w:b/>
          <w:highlight w:val="yellow"/>
        </w:rPr>
        <w:t>. 4</w:t>
      </w:r>
      <w:r w:rsidR="00282709" w:rsidRPr="00BF6E09">
        <w:rPr>
          <w:b/>
          <w:highlight w:val="yellow"/>
        </w:rPr>
        <w:t>. 2020</w:t>
      </w:r>
      <w:r w:rsidRPr="00BF6E09">
        <w:rPr>
          <w:b/>
          <w:highlight w:val="yellow"/>
        </w:rPr>
        <w:t>)</w:t>
      </w:r>
    </w:p>
    <w:p w:rsidR="00A73507" w:rsidRDefault="00A73507" w:rsidP="00A73507">
      <w:pPr>
        <w:jc w:val="center"/>
        <w:rPr>
          <w:b/>
        </w:rPr>
      </w:pPr>
    </w:p>
    <w:p w:rsidR="00282709" w:rsidRDefault="00642426" w:rsidP="00642426">
      <w:pPr>
        <w:rPr>
          <w:b/>
        </w:rPr>
      </w:pPr>
      <w:r w:rsidRPr="002B3678">
        <w:rPr>
          <w:b/>
          <w:highlight w:val="yellow"/>
        </w:rPr>
        <w:t xml:space="preserve">Téma: </w:t>
      </w:r>
      <w:r w:rsidR="00177B2C">
        <w:rPr>
          <w:b/>
        </w:rPr>
        <w:t xml:space="preserve"> </w:t>
      </w:r>
      <w:r w:rsidR="005E5968">
        <w:rPr>
          <w:b/>
        </w:rPr>
        <w:t>Nepřímá úměrnost –</w:t>
      </w:r>
      <w:r w:rsidR="00E72C7C">
        <w:rPr>
          <w:b/>
        </w:rPr>
        <w:t xml:space="preserve"> jednoduché početní úlohy</w:t>
      </w:r>
    </w:p>
    <w:p w:rsidR="00177B2C" w:rsidRDefault="00282709" w:rsidP="00B72DF9">
      <w:pPr>
        <w:rPr>
          <w:b/>
        </w:rPr>
      </w:pPr>
      <w:r w:rsidRPr="00282709">
        <w:rPr>
          <w:b/>
          <w:highlight w:val="yellow"/>
        </w:rPr>
        <w:t>Číslo hodiny:</w:t>
      </w:r>
      <w:r w:rsidR="00E72C7C">
        <w:rPr>
          <w:b/>
        </w:rPr>
        <w:t xml:space="preserve"> 142</w:t>
      </w:r>
    </w:p>
    <w:p w:rsidR="00B72DF9" w:rsidRDefault="00B72DF9" w:rsidP="001C6FDB">
      <w:pPr>
        <w:pStyle w:val="Odstavecseseznamem"/>
        <w:numPr>
          <w:ilvl w:val="0"/>
          <w:numId w:val="11"/>
        </w:numPr>
        <w:jc w:val="both"/>
      </w:pPr>
      <w:r w:rsidRPr="00B72DF9">
        <w:t xml:space="preserve">Dnešní </w:t>
      </w:r>
      <w:r w:rsidR="005E5968">
        <w:t xml:space="preserve">hodinu </w:t>
      </w:r>
      <w:r w:rsidR="00E72C7C">
        <w:t>si ukážeme několik jednoduchým úloh na práci s předpisem nepřímé úměrnosti. Úlohy jsou velmi podobné těm, které jsme již řešili v lineárních a v kvadratických funkcích.</w:t>
      </w:r>
    </w:p>
    <w:p w:rsidR="006D1886" w:rsidRDefault="00B72DF9" w:rsidP="006D1886">
      <w:pPr>
        <w:pStyle w:val="Odstavecseseznamem"/>
        <w:numPr>
          <w:ilvl w:val="0"/>
          <w:numId w:val="11"/>
        </w:numPr>
        <w:jc w:val="both"/>
      </w:pPr>
      <w:r>
        <w:t xml:space="preserve">V učebnici algebry </w:t>
      </w:r>
      <w:r w:rsidR="006D1886">
        <w:t>jsou podobn</w:t>
      </w:r>
      <w:r w:rsidR="005E5968">
        <w:t>é příklady zadány n</w:t>
      </w:r>
      <w:r w:rsidR="00E72C7C">
        <w:t>a straně 122</w:t>
      </w:r>
      <w:r w:rsidR="006D1886">
        <w:t>.</w:t>
      </w:r>
    </w:p>
    <w:p w:rsidR="00E72C7C" w:rsidRDefault="00E72C7C" w:rsidP="006D1886">
      <w:pPr>
        <w:pStyle w:val="Odstavecseseznamem"/>
        <w:numPr>
          <w:ilvl w:val="0"/>
          <w:numId w:val="11"/>
        </w:numPr>
        <w:jc w:val="both"/>
      </w:pPr>
      <w:r>
        <w:t xml:space="preserve">Druhá výuková hodina na </w:t>
      </w:r>
      <w:proofErr w:type="spellStart"/>
      <w:r>
        <w:t>Skypu</w:t>
      </w:r>
      <w:proofErr w:type="spellEnd"/>
      <w:r>
        <w:t xml:space="preserve"> proběhne ve čtvrtek již od 12:00 hodin. Ihned po ní bude konzultační hodina na přijímací zkoušky.</w:t>
      </w:r>
    </w:p>
    <w:p w:rsidR="00E72C7C" w:rsidRDefault="00E72C7C" w:rsidP="006D1886">
      <w:pPr>
        <w:pStyle w:val="Odstavecseseznamem"/>
        <w:numPr>
          <w:ilvl w:val="0"/>
          <w:numId w:val="11"/>
        </w:numPr>
        <w:jc w:val="both"/>
      </w:pPr>
      <w:r>
        <w:t xml:space="preserve">Kontrolní úkol č. 7 bude zaměřen </w:t>
      </w:r>
      <w:r w:rsidR="00802F15">
        <w:t xml:space="preserve">především </w:t>
      </w:r>
      <w:bookmarkStart w:id="0" w:name="_GoBack"/>
      <w:bookmarkEnd w:id="0"/>
      <w:r>
        <w:t>na kvadratické funkce.</w:t>
      </w:r>
    </w:p>
    <w:p w:rsidR="001C6FDB" w:rsidRPr="001C6FDB" w:rsidRDefault="001C6FDB" w:rsidP="001C6FDB">
      <w:pPr>
        <w:pStyle w:val="Odstavecseseznamem"/>
        <w:jc w:val="both"/>
        <w:rPr>
          <w:highlight w:val="green"/>
        </w:rPr>
      </w:pPr>
    </w:p>
    <w:p w:rsidR="002A3665" w:rsidRPr="002A3665" w:rsidRDefault="002A3665" w:rsidP="00B72DF9">
      <w:pPr>
        <w:jc w:val="both"/>
        <w:rPr>
          <w:b/>
        </w:rPr>
      </w:pPr>
      <w:r w:rsidRPr="002A3665">
        <w:rPr>
          <w:b/>
          <w:highlight w:val="yellow"/>
        </w:rPr>
        <w:t>Zápis:</w:t>
      </w:r>
    </w:p>
    <w:p w:rsidR="00F10D29" w:rsidRDefault="00F10D29" w:rsidP="00F10D29">
      <w:pPr>
        <w:jc w:val="both"/>
        <w:rPr>
          <w:b/>
        </w:rPr>
      </w:pPr>
      <w:r w:rsidRPr="00F10D29">
        <w:rPr>
          <w:b/>
          <w:highlight w:val="cyan"/>
        </w:rPr>
        <w:t>Příklad č. 1:</w:t>
      </w:r>
    </w:p>
    <w:p w:rsidR="00B55647" w:rsidRPr="00D72EAD" w:rsidRDefault="00B55647" w:rsidP="00B40127">
      <w:pPr>
        <w:jc w:val="both"/>
        <w:rPr>
          <w:b/>
        </w:rPr>
      </w:pPr>
      <w:r w:rsidRPr="00D72EAD">
        <w:rPr>
          <w:b/>
        </w:rPr>
        <w:t xml:space="preserve">Určete, které z bodů </w:t>
      </w:r>
      <m:oMath>
        <m:r>
          <m:rPr>
            <m:sty m:val="bi"/>
          </m:rPr>
          <w:rPr>
            <w:rFonts w:ascii="Cambria Math" w:hAnsi="Cambria Math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2;1,5</m:t>
            </m:r>
          </m:e>
        </m:d>
      </m:oMath>
      <w:r w:rsidRPr="00D72EAD">
        <w:rPr>
          <w:b/>
        </w:rPr>
        <w:t xml:space="preserve"> a </w:t>
      </w:r>
      <m:oMath>
        <m:r>
          <m:rPr>
            <m:sty m:val="bi"/>
          </m:rPr>
          <w:rPr>
            <w:rFonts w:ascii="Cambria Math" w:hAnsi="Cambria Math"/>
          </w:rPr>
          <m:t>B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-4;0,75</m:t>
            </m:r>
          </m:e>
        </m:d>
      </m:oMath>
      <w:r w:rsidRPr="00D72EAD">
        <w:rPr>
          <w:b/>
        </w:rPr>
        <w:t xml:space="preserve"> leží na grafu funkce </w:t>
      </w:r>
      <m:oMath>
        <m:r>
          <m:rPr>
            <m:sty m:val="bi"/>
          </m:rPr>
          <w:rPr>
            <w:rFonts w:ascii="Cambria Math" w:hAnsi="Cambria Math"/>
          </w:rPr>
          <m:t>f:y=-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den>
        </m:f>
      </m:oMath>
      <w:r w:rsidRPr="00D72EAD">
        <w:rPr>
          <w:b/>
        </w:rPr>
        <w:t>.</w:t>
      </w:r>
    </w:p>
    <w:p w:rsidR="00F10D29" w:rsidRDefault="00F10D29" w:rsidP="00F10D29">
      <w:pPr>
        <w:jc w:val="both"/>
        <w:rPr>
          <w:b/>
        </w:rPr>
      </w:pPr>
      <w:r w:rsidRPr="00416BDC">
        <w:rPr>
          <w:b/>
          <w:highlight w:val="yellow"/>
        </w:rPr>
        <w:t>Řešení:</w:t>
      </w:r>
    </w:p>
    <w:p w:rsidR="00B55647" w:rsidRPr="00D72EAD" w:rsidRDefault="00B55647" w:rsidP="00B55647">
      <w:pPr>
        <w:jc w:val="both"/>
      </w:pPr>
      <w:r w:rsidRPr="00D72EAD">
        <w:t>Dosadíme si do předpisu souřadnice jednotlivých bodů:</w:t>
      </w:r>
    </w:p>
    <w:p w:rsidR="00B55647" w:rsidRPr="00D72EAD" w:rsidRDefault="00B55647" w:rsidP="00B55647">
      <w:pPr>
        <w:pStyle w:val="Odstavecseseznamem"/>
        <w:numPr>
          <w:ilvl w:val="0"/>
          <w:numId w:val="32"/>
        </w:numPr>
        <w:jc w:val="both"/>
      </w:pPr>
      <w:r w:rsidRPr="00D72EAD">
        <w:t>Pro bod A dostáváme:</w:t>
      </w:r>
    </w:p>
    <w:p w:rsidR="00B55647" w:rsidRPr="00B55647" w:rsidRDefault="00B55647" w:rsidP="00B55647">
      <w:pPr>
        <w:pStyle w:val="Odstavecseseznamem"/>
        <w:jc w:val="both"/>
      </w:pPr>
      <m:oMathPara>
        <m:oMath>
          <m:r>
            <w:rPr>
              <w:rFonts w:ascii="Cambria Math" w:hAnsi="Cambria Math"/>
            </w:rPr>
            <m:t>y=-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B55647" w:rsidRPr="00B55647" w:rsidRDefault="00B55647" w:rsidP="00B55647">
      <w:pPr>
        <w:pStyle w:val="Odstavecseseznamem"/>
        <w:jc w:val="both"/>
      </w:pPr>
      <m:oMathPara>
        <m:oMath>
          <m:r>
            <w:rPr>
              <w:rFonts w:ascii="Cambria Math" w:hAnsi="Cambria Math"/>
            </w:rPr>
            <m:t>1,5≠-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B55647" w:rsidRPr="00B55647" w:rsidRDefault="00B55647" w:rsidP="00B55647">
      <w:pPr>
        <w:pStyle w:val="Odstavecseseznamem"/>
        <w:jc w:val="both"/>
      </w:pPr>
      <m:oMathPara>
        <m:oMath>
          <m:r>
            <w:rPr>
              <w:rFonts w:ascii="Cambria Math" w:hAnsi="Cambria Math"/>
            </w:rPr>
            <m:t>1,5≠-1,5</m:t>
          </m:r>
        </m:oMath>
      </m:oMathPara>
    </w:p>
    <w:p w:rsidR="00B55647" w:rsidRDefault="00B55647" w:rsidP="00B55647">
      <w:pPr>
        <w:pStyle w:val="Odstavecseseznamem"/>
        <w:jc w:val="both"/>
        <w:rPr>
          <w:b/>
        </w:rPr>
      </w:pPr>
      <w:r>
        <w:rPr>
          <w:b/>
        </w:rPr>
        <w:t xml:space="preserve">Závěr: </w:t>
      </w:r>
      <m:oMath>
        <m:r>
          <w:rPr>
            <w:rFonts w:ascii="Cambria Math" w:hAnsi="Cambria Math"/>
          </w:rPr>
          <m:t>A∉f</m:t>
        </m:r>
      </m:oMath>
    </w:p>
    <w:p w:rsidR="00B55647" w:rsidRDefault="00B55647" w:rsidP="00B55647">
      <w:pPr>
        <w:jc w:val="both"/>
        <w:rPr>
          <w:b/>
        </w:rPr>
      </w:pPr>
    </w:p>
    <w:p w:rsidR="00B55647" w:rsidRPr="00D72EAD" w:rsidRDefault="00B55647" w:rsidP="00B55647">
      <w:pPr>
        <w:pStyle w:val="Odstavecseseznamem"/>
        <w:numPr>
          <w:ilvl w:val="0"/>
          <w:numId w:val="32"/>
        </w:numPr>
        <w:jc w:val="both"/>
      </w:pPr>
      <w:r w:rsidRPr="00D72EAD">
        <w:t>Pro bod B dostáváme:</w:t>
      </w:r>
    </w:p>
    <w:p w:rsidR="00B55647" w:rsidRPr="00B55647" w:rsidRDefault="00B55647" w:rsidP="00B55647">
      <w:pPr>
        <w:pStyle w:val="Odstavecseseznamem"/>
        <w:jc w:val="both"/>
      </w:pPr>
      <m:oMathPara>
        <m:oMath>
          <m:r>
            <w:rPr>
              <w:rFonts w:ascii="Cambria Math" w:hAnsi="Cambria Math"/>
            </w:rPr>
            <m:t>y=-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B55647" w:rsidRPr="00B55647" w:rsidRDefault="00B55647" w:rsidP="00B55647">
      <w:pPr>
        <w:pStyle w:val="Odstavecseseznamem"/>
        <w:jc w:val="both"/>
      </w:pPr>
      <m:oMathPara>
        <m:oMath>
          <m:r>
            <w:rPr>
              <w:rFonts w:ascii="Cambria Math" w:hAnsi="Cambria Math"/>
            </w:rPr>
            <m:t>0,75=-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B55647" w:rsidRPr="00B55647" w:rsidRDefault="00B55647" w:rsidP="00B55647">
      <w:pPr>
        <w:pStyle w:val="Odstavecseseznamem"/>
        <w:jc w:val="both"/>
      </w:pPr>
      <m:oMathPara>
        <m:oMath>
          <m:r>
            <w:rPr>
              <w:rFonts w:ascii="Cambria Math" w:hAnsi="Cambria Math"/>
            </w:rPr>
            <m:t>0,75=0,75</m:t>
          </m:r>
        </m:oMath>
      </m:oMathPara>
    </w:p>
    <w:p w:rsidR="00B55647" w:rsidRDefault="00B55647" w:rsidP="00B55647">
      <w:pPr>
        <w:pStyle w:val="Odstavecseseznamem"/>
        <w:jc w:val="both"/>
        <w:rPr>
          <w:b/>
        </w:rPr>
      </w:pPr>
      <w:r>
        <w:rPr>
          <w:b/>
        </w:rPr>
        <w:t xml:space="preserve">Závěr: </w:t>
      </w:r>
      <m:oMath>
        <m:r>
          <w:rPr>
            <w:rFonts w:ascii="Cambria Math" w:hAnsi="Cambria Math"/>
          </w:rPr>
          <m:t>B∈f</m:t>
        </m:r>
      </m:oMath>
    </w:p>
    <w:p w:rsidR="005819A1" w:rsidRDefault="005819A1" w:rsidP="005819A1">
      <w:pPr>
        <w:pStyle w:val="Odstavecseseznamem"/>
        <w:jc w:val="both"/>
        <w:rPr>
          <w:b/>
        </w:rPr>
      </w:pPr>
    </w:p>
    <w:p w:rsidR="006A4324" w:rsidRDefault="00B55647" w:rsidP="006A4324">
      <w:pPr>
        <w:jc w:val="both"/>
        <w:rPr>
          <w:b/>
        </w:rPr>
      </w:pPr>
      <w:r>
        <w:rPr>
          <w:b/>
          <w:highlight w:val="cyan"/>
        </w:rPr>
        <w:t>Příklad č. 2</w:t>
      </w:r>
      <w:r w:rsidR="006A4324" w:rsidRPr="00A33546">
        <w:rPr>
          <w:b/>
          <w:highlight w:val="cyan"/>
        </w:rPr>
        <w:t>:</w:t>
      </w:r>
    </w:p>
    <w:p w:rsidR="006A4324" w:rsidRPr="00D72EAD" w:rsidRDefault="00D72EAD" w:rsidP="006A4324">
      <w:pPr>
        <w:jc w:val="both"/>
        <w:rPr>
          <w:b/>
        </w:rPr>
      </w:pPr>
      <w:r w:rsidRPr="00D72EAD">
        <w:rPr>
          <w:b/>
        </w:rPr>
        <w:t xml:space="preserve">Určete, pro která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D72EAD">
        <w:rPr>
          <w:b/>
        </w:rPr>
        <w:t xml:space="preserve"> je hodnota funkce </w:t>
      </w:r>
      <m:oMath>
        <m:r>
          <m:rPr>
            <m:sty m:val="bi"/>
          </m:rPr>
          <w:rPr>
            <w:rFonts w:ascii="Cambria Math" w:hAnsi="Cambria Math"/>
          </w:rPr>
          <m:t>f:y=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den>
        </m:f>
      </m:oMath>
      <w:r w:rsidRPr="00D72EAD">
        <w:rPr>
          <w:b/>
        </w:rPr>
        <w:t xml:space="preserve"> rovna </w:t>
      </w:r>
      <m:oMath>
        <m:r>
          <m:rPr>
            <m:sty m:val="bi"/>
          </m:rPr>
          <w:rPr>
            <w:rFonts w:ascii="Cambria Math" w:hAnsi="Cambria Math"/>
          </w:rPr>
          <m:t>-3</m:t>
        </m:r>
      </m:oMath>
      <w:r w:rsidRPr="00D72EAD">
        <w:rPr>
          <w:b/>
        </w:rPr>
        <w:t>.</w:t>
      </w:r>
    </w:p>
    <w:p w:rsidR="006A4324" w:rsidRDefault="006A4324" w:rsidP="006A4324">
      <w:pPr>
        <w:jc w:val="both"/>
        <w:rPr>
          <w:b/>
        </w:rPr>
      </w:pPr>
      <w:r w:rsidRPr="00416BDC">
        <w:rPr>
          <w:b/>
          <w:highlight w:val="yellow"/>
        </w:rPr>
        <w:t>Řešení:</w:t>
      </w:r>
    </w:p>
    <w:p w:rsidR="00D72EAD" w:rsidRPr="00D72EAD" w:rsidRDefault="00D72EAD" w:rsidP="00D72EAD">
      <w:pPr>
        <w:pStyle w:val="Odstavecseseznamem"/>
        <w:numPr>
          <w:ilvl w:val="0"/>
          <w:numId w:val="32"/>
        </w:numPr>
        <w:jc w:val="both"/>
        <w:rPr>
          <w:b/>
        </w:rPr>
      </w:pPr>
      <w:r>
        <w:t xml:space="preserve">Podle zadání je dána hodnota funkce </w:t>
      </w:r>
      <m:oMath>
        <m:r>
          <w:rPr>
            <w:rFonts w:ascii="Cambria Math" w:hAnsi="Cambria Math"/>
          </w:rPr>
          <m:t>y=-3</m:t>
        </m:r>
      </m:oMath>
      <w:r>
        <w:t>.</w:t>
      </w:r>
    </w:p>
    <w:p w:rsidR="00D72EAD" w:rsidRPr="00D72EAD" w:rsidRDefault="00D72EAD" w:rsidP="00D72EAD">
      <w:pPr>
        <w:pStyle w:val="Odstavecseseznamem"/>
        <w:numPr>
          <w:ilvl w:val="0"/>
          <w:numId w:val="32"/>
        </w:numPr>
        <w:jc w:val="both"/>
        <w:rPr>
          <w:b/>
        </w:rPr>
      </w:pPr>
      <w:r>
        <w:t xml:space="preserve">Ze zadaného vztahu si tedy vyjádříme proměnnou </w:t>
      </w:r>
      <m:oMath>
        <m:r>
          <w:rPr>
            <w:rFonts w:ascii="Cambria Math" w:hAnsi="Cambria Math"/>
          </w:rPr>
          <m:t>x</m:t>
        </m:r>
      </m:oMath>
      <w:r>
        <w:t>:</w:t>
      </w:r>
    </w:p>
    <w:p w:rsidR="00D72EAD" w:rsidRPr="00D72EAD" w:rsidRDefault="00D72EAD" w:rsidP="00D72EAD">
      <w:pPr>
        <w:pStyle w:val="Odstavecseseznamem"/>
        <w:jc w:val="both"/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D72EAD" w:rsidRPr="00D72EAD" w:rsidRDefault="00D72EAD" w:rsidP="00D72EAD">
      <w:pPr>
        <w:pStyle w:val="Odstavecseseznamem"/>
        <w:jc w:val="both"/>
      </w:pPr>
    </w:p>
    <w:p w:rsidR="00D72EAD" w:rsidRPr="00D72EAD" w:rsidRDefault="00D72EAD" w:rsidP="00D72EAD">
      <w:pPr>
        <w:pStyle w:val="Odstavecseseznamem"/>
        <w:jc w:val="both"/>
      </w:pPr>
      <m:oMathPara>
        <m:oMath>
          <m:r>
            <w:rPr>
              <w:rFonts w:ascii="Cambria Math" w:hAnsi="Cambria Math"/>
            </w:rPr>
            <m:t>y.x=6</m:t>
          </m:r>
        </m:oMath>
      </m:oMathPara>
    </w:p>
    <w:p w:rsidR="00D72EAD" w:rsidRPr="00D72EAD" w:rsidRDefault="00D72EAD" w:rsidP="00D72EAD">
      <w:pPr>
        <w:pStyle w:val="Odstavecseseznamem"/>
        <w:jc w:val="both"/>
      </w:pPr>
    </w:p>
    <w:p w:rsidR="00D72EAD" w:rsidRPr="00D72EAD" w:rsidRDefault="00D72EAD" w:rsidP="00D72EAD">
      <w:pPr>
        <w:pStyle w:val="Odstavecseseznamem"/>
        <w:jc w:val="both"/>
      </w:pPr>
      <m:oMathPara>
        <m:oMath>
          <m:r>
            <w:rPr>
              <w:rFonts w:ascii="Cambria Math" w:hAnsi="Cambria Math"/>
              <w:highlight w:val="lightGray"/>
            </w:rPr>
            <m:t>x=</m:t>
          </m:r>
          <m:f>
            <m:fPr>
              <m:ctrlPr>
                <w:rPr>
                  <w:rFonts w:ascii="Cambria Math" w:hAnsi="Cambria Math"/>
                  <w:i/>
                  <w:highlight w:val="lightGray"/>
                </w:rPr>
              </m:ctrlPr>
            </m:fPr>
            <m:num>
              <m:r>
                <w:rPr>
                  <w:rFonts w:ascii="Cambria Math" w:hAnsi="Cambria Math"/>
                  <w:highlight w:val="lightGray"/>
                </w:rPr>
                <m:t>6</m:t>
              </m:r>
            </m:num>
            <m:den>
              <m:r>
                <w:rPr>
                  <w:rFonts w:ascii="Cambria Math" w:hAnsi="Cambria Math"/>
                  <w:highlight w:val="lightGray"/>
                </w:rPr>
                <m:t>y</m:t>
              </m:r>
            </m:den>
          </m:f>
        </m:oMath>
      </m:oMathPara>
    </w:p>
    <w:p w:rsidR="00D72EAD" w:rsidRPr="00D72EAD" w:rsidRDefault="00D72EAD" w:rsidP="00D72EAD">
      <w:pPr>
        <w:pStyle w:val="Odstavecseseznamem"/>
        <w:numPr>
          <w:ilvl w:val="0"/>
          <w:numId w:val="32"/>
        </w:numPr>
        <w:jc w:val="both"/>
      </w:pPr>
      <w:r w:rsidRPr="00D72EAD">
        <w:lastRenderedPageBreak/>
        <w:t xml:space="preserve">Nyní dosadíme za y zadanou hodnotu a vypočteme </w:t>
      </w:r>
      <m:oMath>
        <m:r>
          <w:rPr>
            <w:rFonts w:ascii="Cambria Math" w:hAnsi="Cambria Math"/>
          </w:rPr>
          <m:t>x</m:t>
        </m:r>
      </m:oMath>
      <w:r w:rsidRPr="00D72EAD">
        <w:t>:</w:t>
      </w:r>
    </w:p>
    <w:p w:rsidR="00D72EAD" w:rsidRDefault="00D72EAD" w:rsidP="00D72EAD">
      <w:pPr>
        <w:pStyle w:val="Odstavecseseznamem"/>
        <w:jc w:val="both"/>
        <w:rPr>
          <w:b/>
        </w:rPr>
      </w:pPr>
    </w:p>
    <w:p w:rsidR="00D72EAD" w:rsidRPr="00D808FD" w:rsidRDefault="00D808FD" w:rsidP="00D72EAD">
      <w:pPr>
        <w:pStyle w:val="Odstavecseseznamem"/>
        <w:jc w:val="both"/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-3</m:t>
              </m:r>
            </m:den>
          </m:f>
          <m:r>
            <w:rPr>
              <w:rFonts w:ascii="Cambria Math" w:hAnsi="Cambria Math"/>
            </w:rPr>
            <m:t>=-2</m:t>
          </m:r>
        </m:oMath>
      </m:oMathPara>
    </w:p>
    <w:p w:rsidR="00D72EAD" w:rsidRDefault="00D72EAD" w:rsidP="00D72EAD">
      <w:pPr>
        <w:jc w:val="both"/>
        <w:rPr>
          <w:b/>
        </w:rPr>
      </w:pPr>
      <w:r>
        <w:rPr>
          <w:b/>
          <w:highlight w:val="cyan"/>
        </w:rPr>
        <w:t>Příklad č. 3</w:t>
      </w:r>
      <w:r w:rsidRPr="00A33546">
        <w:rPr>
          <w:b/>
          <w:highlight w:val="cyan"/>
        </w:rPr>
        <w:t>:</w:t>
      </w:r>
    </w:p>
    <w:p w:rsidR="00D72EAD" w:rsidRPr="00D72EAD" w:rsidRDefault="00D72EAD" w:rsidP="00D72EAD">
      <w:pPr>
        <w:rPr>
          <w:b/>
        </w:rPr>
      </w:pPr>
      <w:r>
        <w:rPr>
          <w:b/>
        </w:rPr>
        <w:t xml:space="preserve">Určete vzorec nepřímé úměrnosti, víte-li, že její graf prochází bodem o souřadnicích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-0,25;16</m:t>
            </m:r>
          </m:e>
        </m:d>
      </m:oMath>
      <w:r>
        <w:rPr>
          <w:b/>
        </w:rPr>
        <w:t>.</w:t>
      </w:r>
    </w:p>
    <w:p w:rsidR="00D72EAD" w:rsidRDefault="00D72EAD" w:rsidP="00D72EAD">
      <w:pPr>
        <w:jc w:val="both"/>
        <w:rPr>
          <w:b/>
        </w:rPr>
      </w:pPr>
      <w:r w:rsidRPr="00416BDC">
        <w:rPr>
          <w:b/>
          <w:highlight w:val="yellow"/>
        </w:rPr>
        <w:t>Řešení:</w:t>
      </w:r>
    </w:p>
    <w:p w:rsidR="00587CD6" w:rsidRDefault="00ED450A" w:rsidP="00ED450A">
      <w:pPr>
        <w:pStyle w:val="Odstavecseseznamem"/>
        <w:numPr>
          <w:ilvl w:val="0"/>
          <w:numId w:val="32"/>
        </w:numPr>
      </w:pPr>
      <w:r>
        <w:t>Opět si napíšeme obecný vzorec pro nepřímou úměrnost, do kterého dosadíme souřadnice zadaného bodu:</w:t>
      </w:r>
    </w:p>
    <w:p w:rsidR="00ED450A" w:rsidRDefault="00ED450A" w:rsidP="00ED450A">
      <w:pPr>
        <w:pStyle w:val="Odstavecseseznamem"/>
      </w:pPr>
    </w:p>
    <w:p w:rsidR="00ED450A" w:rsidRPr="00ED450A" w:rsidRDefault="00ED450A" w:rsidP="00ED450A">
      <w:pPr>
        <w:pStyle w:val="Odstavecseseznamem"/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ED450A" w:rsidRDefault="00ED450A" w:rsidP="00ED450A">
      <w:pPr>
        <w:pStyle w:val="Odstavecseseznamem"/>
      </w:pPr>
    </w:p>
    <w:p w:rsidR="00ED450A" w:rsidRPr="00ED450A" w:rsidRDefault="00ED450A" w:rsidP="00ED450A">
      <w:pPr>
        <w:pStyle w:val="Odstavecseseznamem"/>
      </w:pPr>
      <m:oMathPara>
        <m:oMath>
          <m:r>
            <w:rPr>
              <w:rFonts w:ascii="Cambria Math" w:hAnsi="Cambria Math"/>
            </w:rPr>
            <m:t>16=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-0,25</m:t>
              </m:r>
            </m:den>
          </m:f>
        </m:oMath>
      </m:oMathPara>
    </w:p>
    <w:p w:rsidR="00ED450A" w:rsidRPr="00ED450A" w:rsidRDefault="00ED450A" w:rsidP="00ED450A">
      <w:pPr>
        <w:pStyle w:val="Odstavecseseznamem"/>
      </w:pPr>
    </w:p>
    <w:p w:rsidR="00ED450A" w:rsidRDefault="00ED450A" w:rsidP="00ED450A">
      <w:pPr>
        <w:pStyle w:val="Odstavecseseznamem"/>
        <w:numPr>
          <w:ilvl w:val="0"/>
          <w:numId w:val="32"/>
        </w:numPr>
      </w:pPr>
      <w:r>
        <w:t xml:space="preserve">Nyní si vyjádříme a vypočteme koeficient nepřímé úměrnosti </w:t>
      </w:r>
      <m:oMath>
        <m:r>
          <w:rPr>
            <w:rFonts w:ascii="Cambria Math" w:hAnsi="Cambria Math"/>
          </w:rPr>
          <m:t>k</m:t>
        </m:r>
      </m:oMath>
      <w:r>
        <w:t>:</w:t>
      </w:r>
    </w:p>
    <w:p w:rsidR="00B55CCD" w:rsidRPr="00ED450A" w:rsidRDefault="00B55CCD" w:rsidP="00B55CCD">
      <w:pPr>
        <w:pStyle w:val="Odstavecseseznamem"/>
      </w:pPr>
      <m:oMathPara>
        <m:oMath>
          <m:r>
            <w:rPr>
              <w:rFonts w:ascii="Cambria Math" w:hAnsi="Cambria Math"/>
            </w:rPr>
            <m:t>16=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-0,25</m:t>
              </m:r>
            </m:den>
          </m:f>
          <m:r>
            <w:rPr>
              <w:rFonts w:ascii="Cambria Math" w:hAnsi="Cambria Math"/>
            </w:rPr>
            <m:t xml:space="preserve">     </m:t>
          </m:r>
          <m:r>
            <m:rPr>
              <m:lit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.(-0,25)</m:t>
          </m:r>
        </m:oMath>
      </m:oMathPara>
    </w:p>
    <w:p w:rsidR="00ED450A" w:rsidRDefault="00ED450A" w:rsidP="00ED450A">
      <w:pPr>
        <w:pStyle w:val="Odstavecseseznamem"/>
      </w:pPr>
    </w:p>
    <w:p w:rsidR="00ED450A" w:rsidRPr="00ED450A" w:rsidRDefault="00ED450A" w:rsidP="00ED450A">
      <w:pPr>
        <w:pStyle w:val="Odstavecseseznamem"/>
      </w:pPr>
      <m:oMathPara>
        <m:oMath>
          <m:r>
            <w:rPr>
              <w:rFonts w:ascii="Cambria Math" w:hAnsi="Cambria Math"/>
            </w:rPr>
            <m:t>k=16.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-0,25</m:t>
              </m:r>
            </m:e>
          </m:d>
          <m:r>
            <w:rPr>
              <w:rFonts w:ascii="Cambria Math" w:hAnsi="Cambria Math"/>
            </w:rPr>
            <m:t>=-4</m:t>
          </m:r>
        </m:oMath>
      </m:oMathPara>
    </w:p>
    <w:p w:rsidR="00ED450A" w:rsidRDefault="00ED450A" w:rsidP="00ED450A">
      <w:pPr>
        <w:pStyle w:val="Odstavecseseznamem"/>
      </w:pPr>
    </w:p>
    <w:p w:rsidR="00ED450A" w:rsidRPr="00ED450A" w:rsidRDefault="00ED450A" w:rsidP="00ED450A">
      <w:pPr>
        <w:pStyle w:val="Odstavecseseznamem"/>
        <w:numPr>
          <w:ilvl w:val="0"/>
          <w:numId w:val="32"/>
        </w:numPr>
      </w:pPr>
      <w:r>
        <w:t xml:space="preserve">Vzorec nepřímé úměrnosti procházející zadaným bodem má tvar </w:t>
      </w:r>
      <m:oMath>
        <m:r>
          <m:rPr>
            <m:sty m:val="bi"/>
          </m:rP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den>
        </m:f>
      </m:oMath>
    </w:p>
    <w:p w:rsidR="00650673" w:rsidRDefault="00650673" w:rsidP="002D6831">
      <w:pPr>
        <w:pStyle w:val="Odstavecseseznamem"/>
        <w:jc w:val="center"/>
        <w:rPr>
          <w:b/>
        </w:rPr>
      </w:pPr>
    </w:p>
    <w:p w:rsidR="00650673" w:rsidRDefault="00650673" w:rsidP="002D6831">
      <w:pPr>
        <w:pStyle w:val="Odstavecseseznamem"/>
        <w:jc w:val="center"/>
        <w:rPr>
          <w:b/>
        </w:rPr>
      </w:pPr>
    </w:p>
    <w:p w:rsidR="00650673" w:rsidRDefault="00B55CCD" w:rsidP="00B55CCD">
      <w:pPr>
        <w:rPr>
          <w:b/>
        </w:rPr>
      </w:pPr>
      <w:r w:rsidRPr="00B55CCD">
        <w:rPr>
          <w:b/>
          <w:highlight w:val="yellow"/>
        </w:rPr>
        <w:t>Zapamatujte si</w:t>
      </w:r>
      <w:r>
        <w:rPr>
          <w:b/>
          <w:highlight w:val="yellow"/>
        </w:rPr>
        <w:t xml:space="preserve"> a zapište</w:t>
      </w:r>
      <w:r w:rsidRPr="00B55CCD">
        <w:rPr>
          <w:b/>
          <w:highlight w:val="yellow"/>
        </w:rPr>
        <w:t>:</w:t>
      </w:r>
    </w:p>
    <w:p w:rsidR="00B55CCD" w:rsidRDefault="00B55CCD" w:rsidP="00B55CCD">
      <w:pPr>
        <w:rPr>
          <w:b/>
        </w:rPr>
      </w:pPr>
      <w:r>
        <w:rPr>
          <w:b/>
        </w:rPr>
        <w:t>Koeficient nepřímé úměrnosti vypočteme jako součin souřadnic daného bodu:</w:t>
      </w:r>
    </w:p>
    <w:p w:rsidR="00B55CCD" w:rsidRPr="00B55CCD" w:rsidRDefault="00B55CCD" w:rsidP="00B55CCD">
      <w:pPr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k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 /.x</m:t>
          </m:r>
        </m:oMath>
      </m:oMathPara>
    </w:p>
    <w:p w:rsidR="00B55CCD" w:rsidRDefault="00B55CCD" w:rsidP="00B55CCD">
      <w:pPr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highlight w:val="cyan"/>
            </w:rPr>
            <m:t>k=x.y</m:t>
          </m:r>
        </m:oMath>
      </m:oMathPara>
    </w:p>
    <w:p w:rsidR="00B55CCD" w:rsidRPr="00B55CCD" w:rsidRDefault="00B55CCD" w:rsidP="00B55CCD">
      <w:pPr>
        <w:rPr>
          <w:b/>
        </w:rPr>
      </w:pPr>
    </w:p>
    <w:p w:rsidR="00984D7C" w:rsidRDefault="006B3705" w:rsidP="00984D7C">
      <w:pPr>
        <w:jc w:val="both"/>
        <w:rPr>
          <w:b/>
        </w:rPr>
      </w:pPr>
      <w:r>
        <w:rPr>
          <w:b/>
          <w:highlight w:val="cyan"/>
        </w:rPr>
        <w:t>Příklad</w:t>
      </w:r>
      <w:r w:rsidR="00B55CCD">
        <w:rPr>
          <w:b/>
          <w:highlight w:val="cyan"/>
        </w:rPr>
        <w:t>y</w:t>
      </w:r>
      <w:r w:rsidR="00984D7C" w:rsidRPr="00984D7C">
        <w:rPr>
          <w:b/>
          <w:highlight w:val="cyan"/>
        </w:rPr>
        <w:t xml:space="preserve"> k procvičování:</w:t>
      </w:r>
    </w:p>
    <w:p w:rsidR="00650673" w:rsidRPr="00B55CCD" w:rsidRDefault="00B55CCD" w:rsidP="00984D7C">
      <w:pPr>
        <w:jc w:val="both"/>
        <w:rPr>
          <w:b/>
        </w:rPr>
      </w:pPr>
      <w:r w:rsidRPr="00D808FD">
        <w:rPr>
          <w:b/>
          <w:highlight w:val="yellow"/>
        </w:rPr>
        <w:t>Učebnice algebry:</w:t>
      </w:r>
    </w:p>
    <w:p w:rsidR="00B55CCD" w:rsidRDefault="00B55CCD" w:rsidP="00B55CCD">
      <w:pPr>
        <w:pStyle w:val="Odstavecseseznamem"/>
        <w:numPr>
          <w:ilvl w:val="0"/>
          <w:numId w:val="32"/>
        </w:numPr>
        <w:jc w:val="both"/>
      </w:pPr>
      <w:r>
        <w:t>Strana 122 / 3 a, d, e</w:t>
      </w:r>
    </w:p>
    <w:p w:rsidR="00B55CCD" w:rsidRDefault="00B55CCD" w:rsidP="00B55CCD">
      <w:pPr>
        <w:pStyle w:val="Odstavecseseznamem"/>
        <w:numPr>
          <w:ilvl w:val="0"/>
          <w:numId w:val="32"/>
        </w:numPr>
        <w:jc w:val="both"/>
      </w:pPr>
      <w:r>
        <w:t xml:space="preserve">Strana 122 / 4 a, b, e  </w:t>
      </w:r>
    </w:p>
    <w:p w:rsidR="00B55CCD" w:rsidRDefault="00B55CCD" w:rsidP="00B55CCD">
      <w:pPr>
        <w:pStyle w:val="Odstavecseseznamem"/>
        <w:numPr>
          <w:ilvl w:val="0"/>
          <w:numId w:val="32"/>
        </w:numPr>
        <w:jc w:val="both"/>
      </w:pPr>
      <w:r>
        <w:t>Strana 122 / 5</w:t>
      </w:r>
    </w:p>
    <w:p w:rsidR="00B55CCD" w:rsidRDefault="00B55CCD" w:rsidP="00B55CCD">
      <w:pPr>
        <w:pStyle w:val="Odstavecseseznamem"/>
        <w:numPr>
          <w:ilvl w:val="0"/>
          <w:numId w:val="32"/>
        </w:numPr>
        <w:jc w:val="both"/>
      </w:pPr>
      <w:r>
        <w:t>Strana 122 / 6</w:t>
      </w:r>
    </w:p>
    <w:p w:rsidR="00B55CCD" w:rsidRDefault="00B55CCD" w:rsidP="00B55CCD">
      <w:pPr>
        <w:pStyle w:val="Odstavecseseznamem"/>
        <w:numPr>
          <w:ilvl w:val="0"/>
          <w:numId w:val="32"/>
        </w:numPr>
        <w:jc w:val="both"/>
      </w:pPr>
      <w:r>
        <w:t xml:space="preserve">Strana 122 / 7 </w:t>
      </w:r>
    </w:p>
    <w:p w:rsidR="00D808FD" w:rsidRDefault="00D808FD" w:rsidP="00D808FD">
      <w:pPr>
        <w:jc w:val="both"/>
      </w:pPr>
    </w:p>
    <w:p w:rsidR="00D808FD" w:rsidRPr="00E72C7C" w:rsidRDefault="00D808FD" w:rsidP="00D808FD">
      <w:pPr>
        <w:jc w:val="both"/>
      </w:pPr>
      <w:r w:rsidRPr="00D808FD">
        <w:rPr>
          <w:b/>
          <w:highlight w:val="yellow"/>
        </w:rPr>
        <w:t>Příklad:</w:t>
      </w:r>
      <w:r>
        <w:t xml:space="preserve"> </w:t>
      </w:r>
      <w:r w:rsidRPr="00D808FD">
        <w:rPr>
          <w:b/>
        </w:rPr>
        <w:t>Vyjadřuje tabulka nepřímou úměrnost? Pokud ano, určí její funkční předpis.</w:t>
      </w:r>
    </w:p>
    <w:p w:rsidR="00650673" w:rsidRDefault="00650673" w:rsidP="00984D7C">
      <w:pPr>
        <w:jc w:val="both"/>
        <w:rPr>
          <w:b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851"/>
        <w:gridCol w:w="851"/>
        <w:gridCol w:w="851"/>
        <w:gridCol w:w="851"/>
        <w:gridCol w:w="851"/>
      </w:tblGrid>
      <w:tr w:rsidR="00D808FD" w:rsidTr="00D808FD">
        <w:tc>
          <w:tcPr>
            <w:tcW w:w="5670" w:type="dxa"/>
          </w:tcPr>
          <w:p w:rsidR="00D808FD" w:rsidRPr="00D808FD" w:rsidRDefault="00D808FD" w:rsidP="00984D7C">
            <w:pPr>
              <w:jc w:val="both"/>
            </w:pPr>
            <w:r w:rsidRPr="00D808FD">
              <w:t>Počet operátorů v call centru u telefonního operátora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10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15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20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30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40</w:t>
            </w:r>
          </w:p>
        </w:tc>
      </w:tr>
      <w:tr w:rsidR="00D808FD" w:rsidTr="00D808FD">
        <w:tc>
          <w:tcPr>
            <w:tcW w:w="5670" w:type="dxa"/>
          </w:tcPr>
          <w:p w:rsidR="00D808FD" w:rsidRPr="00D808FD" w:rsidRDefault="00D808FD" w:rsidP="00984D7C">
            <w:pPr>
              <w:jc w:val="both"/>
            </w:pPr>
            <w:r w:rsidRPr="00D808FD">
              <w:t>Průměrná čekací doba zákazníka na lince v minutách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12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8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6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4</w:t>
            </w:r>
          </w:p>
        </w:tc>
        <w:tc>
          <w:tcPr>
            <w:tcW w:w="851" w:type="dxa"/>
          </w:tcPr>
          <w:p w:rsidR="00D808FD" w:rsidRPr="00D808FD" w:rsidRDefault="00D808FD" w:rsidP="00984D7C">
            <w:pPr>
              <w:jc w:val="both"/>
            </w:pPr>
            <w:r w:rsidRPr="00D808FD">
              <w:t>3</w:t>
            </w:r>
          </w:p>
        </w:tc>
      </w:tr>
    </w:tbl>
    <w:p w:rsidR="00534309" w:rsidRPr="00534309" w:rsidRDefault="00534309" w:rsidP="00534309"/>
    <w:p w:rsidR="00534309" w:rsidRPr="00534309" w:rsidRDefault="00534309" w:rsidP="00534309"/>
    <w:p w:rsidR="00534309" w:rsidRPr="00534309" w:rsidRDefault="00534309" w:rsidP="00534309"/>
    <w:p w:rsidR="006527E8" w:rsidRPr="00534309" w:rsidRDefault="00534309" w:rsidP="00534309">
      <w:pPr>
        <w:tabs>
          <w:tab w:val="left" w:pos="5700"/>
        </w:tabs>
      </w:pPr>
      <w:r>
        <w:tab/>
      </w:r>
    </w:p>
    <w:sectPr w:rsidR="006527E8" w:rsidRPr="00534309" w:rsidSect="002B367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A01"/>
    <w:multiLevelType w:val="hybridMultilevel"/>
    <w:tmpl w:val="50427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8A1"/>
    <w:multiLevelType w:val="hybridMultilevel"/>
    <w:tmpl w:val="864EC1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30F9"/>
    <w:multiLevelType w:val="hybridMultilevel"/>
    <w:tmpl w:val="F47E1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34CF"/>
    <w:multiLevelType w:val="hybridMultilevel"/>
    <w:tmpl w:val="6F34B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04F65"/>
    <w:multiLevelType w:val="hybridMultilevel"/>
    <w:tmpl w:val="24AAF23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A6480"/>
    <w:multiLevelType w:val="hybridMultilevel"/>
    <w:tmpl w:val="5582C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3BAD"/>
    <w:multiLevelType w:val="hybridMultilevel"/>
    <w:tmpl w:val="497EB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0E99"/>
    <w:multiLevelType w:val="hybridMultilevel"/>
    <w:tmpl w:val="69CE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A5EF4"/>
    <w:multiLevelType w:val="hybridMultilevel"/>
    <w:tmpl w:val="D5C80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11A95"/>
    <w:multiLevelType w:val="hybridMultilevel"/>
    <w:tmpl w:val="F8F8EC0E"/>
    <w:lvl w:ilvl="0" w:tplc="FAA42C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730D64"/>
    <w:multiLevelType w:val="hybridMultilevel"/>
    <w:tmpl w:val="C6A43F92"/>
    <w:lvl w:ilvl="0" w:tplc="568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A2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1666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0A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E3B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7CF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54A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84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1C3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245CE"/>
    <w:multiLevelType w:val="hybridMultilevel"/>
    <w:tmpl w:val="63982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409C3"/>
    <w:multiLevelType w:val="hybridMultilevel"/>
    <w:tmpl w:val="4518FA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377CCA"/>
    <w:multiLevelType w:val="hybridMultilevel"/>
    <w:tmpl w:val="40E27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E2D0B"/>
    <w:multiLevelType w:val="hybridMultilevel"/>
    <w:tmpl w:val="CD8C2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1538"/>
    <w:multiLevelType w:val="hybridMultilevel"/>
    <w:tmpl w:val="0472F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825A6"/>
    <w:multiLevelType w:val="hybridMultilevel"/>
    <w:tmpl w:val="28689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7316"/>
    <w:multiLevelType w:val="hybridMultilevel"/>
    <w:tmpl w:val="C4D0FF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21154D"/>
    <w:multiLevelType w:val="hybridMultilevel"/>
    <w:tmpl w:val="D1AEA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A25CE"/>
    <w:multiLevelType w:val="hybridMultilevel"/>
    <w:tmpl w:val="1660B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A7853"/>
    <w:multiLevelType w:val="hybridMultilevel"/>
    <w:tmpl w:val="9998D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22F33"/>
    <w:multiLevelType w:val="hybridMultilevel"/>
    <w:tmpl w:val="CB669A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9B6209"/>
    <w:multiLevelType w:val="hybridMultilevel"/>
    <w:tmpl w:val="4C9E9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C301B"/>
    <w:multiLevelType w:val="hybridMultilevel"/>
    <w:tmpl w:val="C2F83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B32AB"/>
    <w:multiLevelType w:val="hybridMultilevel"/>
    <w:tmpl w:val="A54CD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54C32"/>
    <w:multiLevelType w:val="hybridMultilevel"/>
    <w:tmpl w:val="C144E8C6"/>
    <w:lvl w:ilvl="0" w:tplc="0DF845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21372"/>
    <w:multiLevelType w:val="hybridMultilevel"/>
    <w:tmpl w:val="45B8E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156C1"/>
    <w:multiLevelType w:val="hybridMultilevel"/>
    <w:tmpl w:val="FA541C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90334E"/>
    <w:multiLevelType w:val="hybridMultilevel"/>
    <w:tmpl w:val="C534D4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6D3DB5"/>
    <w:multiLevelType w:val="hybridMultilevel"/>
    <w:tmpl w:val="54A24E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332E51"/>
    <w:multiLevelType w:val="hybridMultilevel"/>
    <w:tmpl w:val="D8B89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52496"/>
    <w:multiLevelType w:val="hybridMultilevel"/>
    <w:tmpl w:val="1C2E8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30"/>
  </w:num>
  <w:num w:numId="4">
    <w:abstractNumId w:val="20"/>
  </w:num>
  <w:num w:numId="5">
    <w:abstractNumId w:val="18"/>
  </w:num>
  <w:num w:numId="6">
    <w:abstractNumId w:val="4"/>
  </w:num>
  <w:num w:numId="7">
    <w:abstractNumId w:val="9"/>
  </w:num>
  <w:num w:numId="8">
    <w:abstractNumId w:val="25"/>
  </w:num>
  <w:num w:numId="9">
    <w:abstractNumId w:val="24"/>
  </w:num>
  <w:num w:numId="10">
    <w:abstractNumId w:val="17"/>
  </w:num>
  <w:num w:numId="11">
    <w:abstractNumId w:val="16"/>
  </w:num>
  <w:num w:numId="12">
    <w:abstractNumId w:val="8"/>
  </w:num>
  <w:num w:numId="13">
    <w:abstractNumId w:val="0"/>
  </w:num>
  <w:num w:numId="14">
    <w:abstractNumId w:val="10"/>
  </w:num>
  <w:num w:numId="15">
    <w:abstractNumId w:val="6"/>
  </w:num>
  <w:num w:numId="16">
    <w:abstractNumId w:val="28"/>
  </w:num>
  <w:num w:numId="17">
    <w:abstractNumId w:val="13"/>
  </w:num>
  <w:num w:numId="18">
    <w:abstractNumId w:val="21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  <w:num w:numId="23">
    <w:abstractNumId w:val="27"/>
  </w:num>
  <w:num w:numId="24">
    <w:abstractNumId w:val="29"/>
  </w:num>
  <w:num w:numId="25">
    <w:abstractNumId w:val="12"/>
  </w:num>
  <w:num w:numId="26">
    <w:abstractNumId w:val="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3"/>
  </w:num>
  <w:num w:numId="30">
    <w:abstractNumId w:val="26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6"/>
    <w:rsid w:val="000045CE"/>
    <w:rsid w:val="00017C2D"/>
    <w:rsid w:val="00020061"/>
    <w:rsid w:val="00041638"/>
    <w:rsid w:val="000D22DA"/>
    <w:rsid w:val="000E4A82"/>
    <w:rsid w:val="00123E9A"/>
    <w:rsid w:val="001349C6"/>
    <w:rsid w:val="00141E28"/>
    <w:rsid w:val="00177B2C"/>
    <w:rsid w:val="001A19BD"/>
    <w:rsid w:val="001C6FDB"/>
    <w:rsid w:val="001E7DE1"/>
    <w:rsid w:val="00205F91"/>
    <w:rsid w:val="0025689A"/>
    <w:rsid w:val="00282709"/>
    <w:rsid w:val="0029378A"/>
    <w:rsid w:val="002A3665"/>
    <w:rsid w:val="002A4935"/>
    <w:rsid w:val="002B2C5E"/>
    <w:rsid w:val="002B3678"/>
    <w:rsid w:val="002D6831"/>
    <w:rsid w:val="002E0BA6"/>
    <w:rsid w:val="002E5E34"/>
    <w:rsid w:val="003179ED"/>
    <w:rsid w:val="003207C9"/>
    <w:rsid w:val="0032456B"/>
    <w:rsid w:val="00331D4C"/>
    <w:rsid w:val="003433F7"/>
    <w:rsid w:val="003544EC"/>
    <w:rsid w:val="00382344"/>
    <w:rsid w:val="003B07A8"/>
    <w:rsid w:val="00416BDC"/>
    <w:rsid w:val="00436B1E"/>
    <w:rsid w:val="00457CDB"/>
    <w:rsid w:val="00530EBA"/>
    <w:rsid w:val="00534309"/>
    <w:rsid w:val="005362A5"/>
    <w:rsid w:val="00543935"/>
    <w:rsid w:val="00553396"/>
    <w:rsid w:val="005813EE"/>
    <w:rsid w:val="005819A1"/>
    <w:rsid w:val="00587CD6"/>
    <w:rsid w:val="00596EEA"/>
    <w:rsid w:val="005E5968"/>
    <w:rsid w:val="005E64E0"/>
    <w:rsid w:val="005E758A"/>
    <w:rsid w:val="0060681A"/>
    <w:rsid w:val="00620350"/>
    <w:rsid w:val="00623C86"/>
    <w:rsid w:val="00642426"/>
    <w:rsid w:val="00650673"/>
    <w:rsid w:val="006527E8"/>
    <w:rsid w:val="006A0BDA"/>
    <w:rsid w:val="006A4324"/>
    <w:rsid w:val="006A6A69"/>
    <w:rsid w:val="006B3705"/>
    <w:rsid w:val="006D0BDC"/>
    <w:rsid w:val="006D1886"/>
    <w:rsid w:val="00704B52"/>
    <w:rsid w:val="00707D70"/>
    <w:rsid w:val="00711E38"/>
    <w:rsid w:val="0072493F"/>
    <w:rsid w:val="0072720F"/>
    <w:rsid w:val="00760061"/>
    <w:rsid w:val="00776D53"/>
    <w:rsid w:val="007A31AE"/>
    <w:rsid w:val="00802F15"/>
    <w:rsid w:val="00811E4B"/>
    <w:rsid w:val="00824B89"/>
    <w:rsid w:val="008330A3"/>
    <w:rsid w:val="008525EA"/>
    <w:rsid w:val="00865BF6"/>
    <w:rsid w:val="00872428"/>
    <w:rsid w:val="008925C1"/>
    <w:rsid w:val="008A6F72"/>
    <w:rsid w:val="008F292F"/>
    <w:rsid w:val="00904C51"/>
    <w:rsid w:val="00984D7C"/>
    <w:rsid w:val="00985BCD"/>
    <w:rsid w:val="009A2FB3"/>
    <w:rsid w:val="009D7744"/>
    <w:rsid w:val="009F558E"/>
    <w:rsid w:val="00A07A8E"/>
    <w:rsid w:val="00A33546"/>
    <w:rsid w:val="00A45AE8"/>
    <w:rsid w:val="00A5141C"/>
    <w:rsid w:val="00A54BE5"/>
    <w:rsid w:val="00A6591A"/>
    <w:rsid w:val="00A72F92"/>
    <w:rsid w:val="00A7314A"/>
    <w:rsid w:val="00A73507"/>
    <w:rsid w:val="00A82A92"/>
    <w:rsid w:val="00A90AF0"/>
    <w:rsid w:val="00AB79DD"/>
    <w:rsid w:val="00AE3958"/>
    <w:rsid w:val="00B40127"/>
    <w:rsid w:val="00B55647"/>
    <w:rsid w:val="00B55CCD"/>
    <w:rsid w:val="00B6151D"/>
    <w:rsid w:val="00B72DF9"/>
    <w:rsid w:val="00BA22D8"/>
    <w:rsid w:val="00BF53FF"/>
    <w:rsid w:val="00BF5899"/>
    <w:rsid w:val="00BF6E09"/>
    <w:rsid w:val="00C7195F"/>
    <w:rsid w:val="00C8675B"/>
    <w:rsid w:val="00C97072"/>
    <w:rsid w:val="00CE11EA"/>
    <w:rsid w:val="00D72EAD"/>
    <w:rsid w:val="00D808FD"/>
    <w:rsid w:val="00D82F76"/>
    <w:rsid w:val="00DA44F8"/>
    <w:rsid w:val="00DA4CCD"/>
    <w:rsid w:val="00DB5016"/>
    <w:rsid w:val="00DB7DA8"/>
    <w:rsid w:val="00E07303"/>
    <w:rsid w:val="00E07A77"/>
    <w:rsid w:val="00E10F1E"/>
    <w:rsid w:val="00E42C36"/>
    <w:rsid w:val="00E72C7C"/>
    <w:rsid w:val="00E84651"/>
    <w:rsid w:val="00ED0A3B"/>
    <w:rsid w:val="00ED450A"/>
    <w:rsid w:val="00F10D29"/>
    <w:rsid w:val="00F27992"/>
    <w:rsid w:val="00F52432"/>
    <w:rsid w:val="00F56C12"/>
    <w:rsid w:val="00F7236F"/>
    <w:rsid w:val="00FA5A26"/>
    <w:rsid w:val="00FE2D09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8C0D"/>
  <w15:chartTrackingRefBased/>
  <w15:docId w15:val="{36B885BA-CAC8-484A-A564-E9D6A63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2426"/>
    <w:rPr>
      <w:color w:val="808080"/>
    </w:rPr>
  </w:style>
  <w:style w:type="paragraph" w:styleId="Odstavecseseznamem">
    <w:name w:val="List Paragraph"/>
    <w:basedOn w:val="Normln"/>
    <w:uiPriority w:val="34"/>
    <w:qFormat/>
    <w:rsid w:val="00642426"/>
    <w:pPr>
      <w:ind w:left="720"/>
      <w:contextualSpacing/>
    </w:pPr>
  </w:style>
  <w:style w:type="table" w:styleId="Mkatabulky">
    <w:name w:val="Table Grid"/>
    <w:basedOn w:val="Normlntabulka"/>
    <w:uiPriority w:val="39"/>
    <w:rsid w:val="00707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970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07A7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B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57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cp:lastPrinted>2020-04-02T11:25:00Z</cp:lastPrinted>
  <dcterms:created xsi:type="dcterms:W3CDTF">2020-04-29T04:39:00Z</dcterms:created>
  <dcterms:modified xsi:type="dcterms:W3CDTF">2020-04-29T04:39:00Z</dcterms:modified>
</cp:coreProperties>
</file>