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9170B3">
        <w:rPr>
          <w:b/>
          <w:highlight w:val="yellow"/>
        </w:rPr>
        <w:t>na den 18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F72E72">
        <w:rPr>
          <w:b/>
        </w:rPr>
        <w:t>Opakování doposud probraného učiva o lomených výrazech</w:t>
      </w:r>
      <w:r w:rsidR="00EA360E">
        <w:rPr>
          <w:b/>
        </w:rPr>
        <w:t xml:space="preserve"> – pokračování pondělní hodiny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EA360E">
        <w:rPr>
          <w:b/>
        </w:rPr>
        <w:t xml:space="preserve"> 154</w:t>
      </w:r>
    </w:p>
    <w:p w:rsidR="00B72DF9" w:rsidRDefault="00EA360E" w:rsidP="00446033">
      <w:pPr>
        <w:pStyle w:val="Odstavecseseznamem"/>
        <w:numPr>
          <w:ilvl w:val="0"/>
          <w:numId w:val="1"/>
        </w:numPr>
        <w:jc w:val="both"/>
      </w:pPr>
      <w:r>
        <w:t>Dnešní hodinu dle včerejší dohody na online hodině budete pokračovat v činnosti zadané na včerejší samostatné práci (včera jsme probrali teprve příklady zadané minulý týden).</w:t>
      </w:r>
    </w:p>
    <w:p w:rsidR="00A62071" w:rsidRDefault="00EA360E" w:rsidP="00446033">
      <w:pPr>
        <w:pStyle w:val="Odstavecseseznamem"/>
        <w:numPr>
          <w:ilvl w:val="0"/>
          <w:numId w:val="1"/>
        </w:numPr>
        <w:jc w:val="both"/>
      </w:pPr>
      <w:r>
        <w:t>Kontrola zadaných příkladů bude provedena a konzultována na čtvrteční online hodině – budu vysvětlovat jen problémové příklady.</w:t>
      </w:r>
    </w:p>
    <w:p w:rsidR="007E0801" w:rsidRPr="007E0801" w:rsidRDefault="007E0801" w:rsidP="00446033">
      <w:pPr>
        <w:pStyle w:val="Odstavecseseznamem"/>
        <w:numPr>
          <w:ilvl w:val="0"/>
          <w:numId w:val="1"/>
        </w:numPr>
        <w:jc w:val="both"/>
        <w:rPr>
          <w:highlight w:val="green"/>
        </w:rPr>
      </w:pPr>
      <w:r w:rsidRPr="007E0801">
        <w:rPr>
          <w:highlight w:val="green"/>
        </w:rPr>
        <w:t>Připomínám termín odevzdání kontrolního úkolu č. 9 do zítřka do 12:00 hodin.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</w:t>
      </w:r>
      <w:r w:rsidR="00EA360E">
        <w:rPr>
          <w:b/>
          <w:highlight w:val="yellow"/>
        </w:rPr>
        <w:t xml:space="preserve"> (pokra</w:t>
      </w:r>
      <w:bookmarkStart w:id="0" w:name="_GoBack"/>
      <w:bookmarkEnd w:id="0"/>
      <w:r w:rsidR="00EA360E">
        <w:rPr>
          <w:b/>
          <w:highlight w:val="yellow"/>
        </w:rPr>
        <w:t>čujte tam, kde jste včera skončili)</w:t>
      </w:r>
      <w:r w:rsidRPr="002A3665">
        <w:rPr>
          <w:b/>
          <w:highlight w:val="yellow"/>
        </w:rPr>
        <w:t>:</w:t>
      </w:r>
    </w:p>
    <w:p w:rsidR="0067655F" w:rsidRDefault="0067655F" w:rsidP="0067655F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491535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FE01A2">
        <w:rPr>
          <w:rFonts w:asciiTheme="minorHAnsi" w:hAnsiTheme="minorHAnsi" w:cstheme="minorHAnsi"/>
          <w:b/>
          <w:color w:val="333333"/>
          <w:highlight w:val="cyan"/>
        </w:rPr>
        <w:t>Příklad č. 1: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491535" w:rsidRPr="00FE01A2">
        <w:rPr>
          <w:rFonts w:asciiTheme="minorHAnsi" w:hAnsiTheme="minorHAnsi" w:cstheme="minorHAnsi"/>
          <w:b/>
          <w:color w:val="333333"/>
        </w:rPr>
        <w:t>Určete podmínky, pro které mají lomené výrazy smysl:</w:t>
      </w:r>
    </w:p>
    <w:p w:rsidR="00491535" w:rsidRPr="0067655F" w:rsidRDefault="00491535" w:rsidP="00491535">
      <w:pPr>
        <w:spacing w:line="360" w:lineRule="auto"/>
        <w:ind w:left="284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a)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4"/>
            </w:rPr>
            <w:object w:dxaOrig="560" w:dyaOrig="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.75pt;height:30.75pt" o:ole="">
                <v:imagedata r:id="rId7" o:title=""/>
              </v:shape>
              <o:OLEObject Type="Embed" ProgID="Equation.3" ShapeID="_x0000_i1025" DrawAspect="Content" ObjectID="_1651374411" r:id="rId8"/>
            </w:object>
          </m:r>
        </m:oMath>
      </m:oMathPara>
    </w:p>
    <w:p w:rsidR="00491535" w:rsidRPr="0067655F" w:rsidRDefault="00491535" w:rsidP="00491535">
      <w:pPr>
        <w:spacing w:line="360" w:lineRule="auto"/>
        <w:ind w:left="284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b)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8"/>
            </w:rPr>
            <w:object w:dxaOrig="840" w:dyaOrig="660">
              <v:shape id="_x0000_i1026" type="#_x0000_t75" style="width:42pt;height:33pt" o:ole="">
                <v:imagedata r:id="rId9" o:title=""/>
              </v:shape>
              <o:OLEObject Type="Embed" ProgID="Equation.3" ShapeID="_x0000_i1026" DrawAspect="Content" ObjectID="_1651374412" r:id="rId10"/>
            </w:object>
          </m:r>
        </m:oMath>
      </m:oMathPara>
    </w:p>
    <w:p w:rsidR="00491535" w:rsidRPr="0067655F" w:rsidRDefault="00491535" w:rsidP="00491535">
      <w:pPr>
        <w:spacing w:line="360" w:lineRule="auto"/>
        <w:rPr>
          <w:rFonts w:ascii="Cambria Math" w:hAnsi="Cambria Math" w:cstheme="minorHAnsi"/>
          <w:color w:val="333333"/>
          <w:oMath/>
        </w:rPr>
      </w:pPr>
      <w:r w:rsidRPr="0067655F">
        <w:rPr>
          <w:rFonts w:asciiTheme="minorHAnsi" w:hAnsiTheme="minorHAnsi" w:cstheme="minorHAnsi"/>
          <w:b/>
          <w:color w:val="333333"/>
        </w:rPr>
        <w:t xml:space="preserve">     </w:t>
      </w:r>
      <m:oMath>
        <m:r>
          <m:rPr>
            <m:sty m:val="bi"/>
          </m:rPr>
          <w:rPr>
            <w:rFonts w:ascii="Cambria Math" w:hAnsi="Cambria Math" w:cstheme="minorHAnsi"/>
            <w:color w:val="333333"/>
          </w:rPr>
          <m:t xml:space="preserve">c) </m:t>
        </m:r>
        <m:r>
          <m:rPr>
            <m:sty m:val="b"/>
          </m:rPr>
          <w:rPr>
            <w:rFonts w:ascii="Cambria Math" w:hAnsi="Cambria Math" w:cstheme="minorHAnsi"/>
            <w:b/>
            <w:color w:val="333333"/>
            <w:position w:val="-24"/>
          </w:rPr>
          <w:object w:dxaOrig="780" w:dyaOrig="620">
            <v:shape id="_x0000_i1027" type="#_x0000_t75" style="width:39pt;height:30.75pt" o:ole="">
              <v:imagedata r:id="rId11" o:title=""/>
            </v:shape>
            <o:OLEObject Type="Embed" ProgID="Equation.3" ShapeID="_x0000_i1027" DrawAspect="Content" ObjectID="_1651374413" r:id="rId12"/>
          </w:object>
        </m:r>
      </m:oMath>
    </w:p>
    <w:p w:rsidR="00FE01A2" w:rsidRPr="006D5C12" w:rsidRDefault="00491535" w:rsidP="006D5C12">
      <w:pPr>
        <w:spacing w:line="360" w:lineRule="auto"/>
        <w:ind w:left="284"/>
        <w:rPr>
          <w:rFonts w:asciiTheme="minorHAnsi" w:hAnsiTheme="minorHAnsi" w:cstheme="minorHAnsi"/>
          <w:b/>
          <w:color w:val="333333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333333"/>
            </w:rPr>
            <m:t xml:space="preserve">d) </m:t>
          </m:r>
          <m:r>
            <m:rPr>
              <m:sty m:val="b"/>
            </m:rPr>
            <w:rPr>
              <w:rFonts w:ascii="Cambria Math" w:hAnsi="Cambria Math" w:cstheme="minorHAnsi"/>
              <w:b/>
              <w:color w:val="333333"/>
              <w:position w:val="-24"/>
            </w:rPr>
            <w:object w:dxaOrig="1380" w:dyaOrig="620">
              <v:shape id="_x0000_i1028" type="#_x0000_t75" style="width:69pt;height:30.75pt" o:ole="">
                <v:imagedata r:id="rId13" o:title=""/>
              </v:shape>
              <o:OLEObject Type="Embed" ProgID="Equation.3" ShapeID="_x0000_i1028" DrawAspect="Content" ObjectID="_1651374414" r:id="rId14"/>
            </w:object>
          </m:r>
        </m:oMath>
      </m:oMathPara>
    </w:p>
    <w:p w:rsidR="00AD72D5" w:rsidRDefault="00AD72D5" w:rsidP="00FE01A2">
      <w:pPr>
        <w:spacing w:after="0" w:line="360" w:lineRule="auto"/>
        <w:rPr>
          <w:rFonts w:asciiTheme="minorHAnsi" w:hAnsiTheme="minorHAnsi" w:cstheme="minorHAnsi"/>
          <w:b/>
          <w:color w:val="333333"/>
          <w:highlight w:val="cyan"/>
        </w:rPr>
      </w:pPr>
    </w:p>
    <w:p w:rsidR="00536656" w:rsidRPr="00FE01A2" w:rsidRDefault="00FE01A2" w:rsidP="00FE01A2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2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</w:t>
      </w:r>
      <w:r w:rsidR="00536656" w:rsidRPr="00FE01A2">
        <w:rPr>
          <w:rFonts w:asciiTheme="minorHAnsi" w:hAnsiTheme="minorHAnsi" w:cstheme="minorHAnsi"/>
          <w:b/>
          <w:color w:val="333333"/>
        </w:rPr>
        <w:t>Zkraťte lomené výrazy a určete podmínky:</w:t>
      </w:r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 xml:space="preserve">a)  </m:t>
          </m:r>
          <m:r>
            <w:rPr>
              <w:rFonts w:ascii="Cambria Math" w:hAnsi="Cambria Math" w:cstheme="minorHAnsi"/>
              <w:i/>
              <w:color w:val="333333"/>
              <w:position w:val="-24"/>
            </w:rPr>
            <w:object w:dxaOrig="800" w:dyaOrig="660">
              <v:shape id="_x0000_i1029" type="#_x0000_t75" style="width:39.75pt;height:33pt" o:ole="">
                <v:imagedata r:id="rId15" o:title=""/>
              </v:shape>
              <o:OLEObject Type="Embed" ProgID="Equation.3" ShapeID="_x0000_i1029" DrawAspect="Content" ObjectID="_1651374415" r:id="rId16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b) </m:t>
          </m:r>
          <m:r>
            <w:rPr>
              <w:rFonts w:ascii="Cambria Math" w:hAnsi="Cambria Math" w:cstheme="minorHAnsi"/>
              <w:i/>
              <w:color w:val="333333"/>
              <w:position w:val="-28"/>
            </w:rPr>
            <w:object w:dxaOrig="1040" w:dyaOrig="660">
              <v:shape id="_x0000_i1030" type="#_x0000_t75" style="width:51.75pt;height:33pt" o:ole="">
                <v:imagedata r:id="rId17" o:title=""/>
              </v:shape>
              <o:OLEObject Type="Embed" ProgID="Equation.3" ShapeID="_x0000_i1030" DrawAspect="Content" ObjectID="_1651374416" r:id="rId18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c) </m:t>
          </m:r>
          <m:r>
            <w:rPr>
              <w:rFonts w:ascii="Cambria Math" w:hAnsi="Cambria Math" w:cstheme="minorHAnsi"/>
              <w:i/>
              <w:color w:val="333333"/>
              <w:position w:val="-24"/>
            </w:rPr>
            <w:object w:dxaOrig="840" w:dyaOrig="680">
              <v:shape id="_x0000_i1031" type="#_x0000_t75" style="width:42pt;height:33.75pt" o:ole="">
                <v:imagedata r:id="rId19" o:title=""/>
              </v:shape>
              <o:OLEObject Type="Embed" ProgID="Equation.3" ShapeID="_x0000_i1031" DrawAspect="Content" ObjectID="_1651374417" r:id="rId20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333333"/>
            </w:rPr>
            <m:t xml:space="preserve">d) </m:t>
          </m:r>
          <m:r>
            <w:rPr>
              <w:rFonts w:ascii="Cambria Math" w:hAnsi="Cambria Math" w:cstheme="minorHAnsi"/>
              <w:i/>
              <w:color w:val="333333"/>
              <w:position w:val="-28"/>
            </w:rPr>
            <w:object w:dxaOrig="1420" w:dyaOrig="700">
              <v:shape id="_x0000_i1032" type="#_x0000_t75" style="width:71.25pt;height:35.25pt" o:ole="">
                <v:imagedata r:id="rId21" o:title=""/>
              </v:shape>
              <o:OLEObject Type="Embed" ProgID="Equation.3" ShapeID="_x0000_i1032" DrawAspect="Content" ObjectID="_1651374418" r:id="rId22"/>
            </w:object>
          </m:r>
        </m:oMath>
      </m:oMathPara>
    </w:p>
    <w:p w:rsidR="00536656" w:rsidRPr="0067655F" w:rsidRDefault="0067655F" w:rsidP="00536656">
      <w:pPr>
        <w:spacing w:line="360" w:lineRule="auto"/>
        <w:rPr>
          <w:rFonts w:ascii="Cambria Math" w:hAnsi="Cambria Math" w:cstheme="minorHAnsi"/>
          <w:color w:val="333333"/>
          <w:oMath/>
        </w:rPr>
      </w:pPr>
      <w:r w:rsidRPr="0067655F">
        <w:rPr>
          <w:rFonts w:asciiTheme="minorHAnsi" w:hAnsiTheme="minorHAnsi" w:cstheme="minorHAnsi"/>
          <w:color w:val="333333"/>
        </w:rPr>
        <w:t xml:space="preserve"> </w:t>
      </w:r>
      <m:oMath>
        <m:r>
          <w:rPr>
            <w:rFonts w:ascii="Cambria Math" w:hAnsi="Cambria Math" w:cstheme="minorHAnsi"/>
            <w:color w:val="333333"/>
          </w:rPr>
          <m:t xml:space="preserve">e) </m:t>
        </m:r>
        <m:r>
          <w:rPr>
            <w:rFonts w:ascii="Cambria Math" w:hAnsi="Cambria Math" w:cstheme="minorHAnsi"/>
            <w:i/>
            <w:color w:val="333333"/>
            <w:position w:val="-24"/>
          </w:rPr>
          <w:object w:dxaOrig="1160" w:dyaOrig="660">
            <v:shape id="_x0000_i1033" type="#_x0000_t75" style="width:57.75pt;height:33pt" o:ole="">
              <v:imagedata r:id="rId23" o:title=""/>
            </v:shape>
            <o:OLEObject Type="Embed" ProgID="Equation.3" ShapeID="_x0000_i1033" DrawAspect="Content" ObjectID="_1651374419" r:id="rId24"/>
          </w:object>
        </m:r>
        <m:r>
          <w:rPr>
            <w:rFonts w:ascii="Cambria Math" w:hAnsi="Cambria Math" w:cstheme="minorHAnsi"/>
          </w:rPr>
          <m:t xml:space="preserve">   </m:t>
        </m:r>
      </m:oMath>
    </w:p>
    <w:p w:rsidR="00536656" w:rsidRPr="0067655F" w:rsidRDefault="00536656" w:rsidP="00536656">
      <w:pPr>
        <w:spacing w:line="36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f)    </m:t>
          </m:r>
          <m:r>
            <w:rPr>
              <w:rFonts w:ascii="Cambria Math" w:hAnsi="Cambria Math" w:cstheme="minorHAnsi"/>
              <w:i/>
              <w:position w:val="-24"/>
            </w:rPr>
            <w:object w:dxaOrig="1540" w:dyaOrig="660">
              <v:shape id="_x0000_i1034" type="#_x0000_t75" style="width:77.25pt;height:33pt" o:ole="">
                <v:imagedata r:id="rId25" o:title=""/>
              </v:shape>
              <o:OLEObject Type="Embed" ProgID="Equation.3" ShapeID="_x0000_i1034" DrawAspect="Content" ObjectID="_1651374420" r:id="rId26"/>
            </w:object>
          </m:r>
        </m:oMath>
      </m:oMathPara>
    </w:p>
    <w:p w:rsidR="00B7377E" w:rsidRPr="00924F50" w:rsidRDefault="00B7377E" w:rsidP="00536656"/>
    <w:p w:rsidR="00924F50" w:rsidRPr="00FE01A2" w:rsidRDefault="00FE01A2" w:rsidP="00FE01A2">
      <w:pPr>
        <w:spacing w:line="480" w:lineRule="auto"/>
        <w:rPr>
          <w:rFonts w:ascii="Cambria Math" w:hAnsi="Cambria Math" w:cstheme="minorHAnsi"/>
          <w:oMath/>
        </w:rPr>
      </w:pPr>
      <w:r>
        <w:rPr>
          <w:rFonts w:asciiTheme="minorHAnsi" w:hAnsiTheme="minorHAnsi" w:cstheme="minorHAnsi"/>
          <w:b/>
          <w:color w:val="333333"/>
          <w:highlight w:val="cyan"/>
        </w:rPr>
        <w:t>Příklad č. 3</w:t>
      </w:r>
      <w:r w:rsidRPr="00FE01A2">
        <w:rPr>
          <w:rFonts w:asciiTheme="minorHAnsi" w:hAnsiTheme="minorHAnsi" w:cstheme="minorHAnsi"/>
          <w:b/>
          <w:color w:val="333333"/>
          <w:highlight w:val="cyan"/>
        </w:rPr>
        <w:t>:</w:t>
      </w:r>
      <w:r>
        <w:rPr>
          <w:rFonts w:asciiTheme="minorHAnsi" w:hAnsiTheme="minorHAnsi" w:cstheme="minorHAnsi"/>
          <w:b/>
          <w:color w:val="333333"/>
        </w:rPr>
        <w:t xml:space="preserve">  Vypočtěte a uveďte, kdy mají dané lomené výrazy smysl:</w:t>
      </w: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r>
            <w:rPr>
              <w:rFonts w:ascii="Cambria Math" w:hAnsi="Cambria Math" w:cstheme="minorHAnsi"/>
              <w:i/>
              <w:position w:val="-24"/>
            </w:rPr>
            <w:object w:dxaOrig="1100" w:dyaOrig="620">
              <v:shape id="_x0000_i1035" type="#_x0000_t75" style="width:54.75pt;height:30.75pt" o:ole="">
                <v:imagedata r:id="rId27" o:title=""/>
              </v:shape>
              <o:OLEObject Type="Embed" ProgID="Equation.3" ShapeID="_x0000_i1035" DrawAspect="Content" ObjectID="_1651374421" r:id="rId28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r>
            <w:rPr>
              <w:rFonts w:ascii="Cambria Math" w:hAnsi="Cambria Math" w:cstheme="minorHAnsi"/>
              <w:i/>
              <w:position w:val="-24"/>
            </w:rPr>
            <w:object w:dxaOrig="880" w:dyaOrig="620">
              <v:shape id="_x0000_i1036" type="#_x0000_t75" style="width:44.25pt;height:30.75pt" o:ole="">
                <v:imagedata r:id="rId29" o:title=""/>
              </v:shape>
              <o:OLEObject Type="Embed" ProgID="Equation.3" ShapeID="_x0000_i1036" DrawAspect="Content" ObjectID="_1651374422" r:id="rId30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c) </m:t>
          </m:r>
          <m:r>
            <w:rPr>
              <w:rFonts w:ascii="Cambria Math" w:hAnsi="Cambria Math" w:cstheme="minorHAnsi"/>
              <w:i/>
              <w:position w:val="-28"/>
            </w:rPr>
            <w:object w:dxaOrig="1240" w:dyaOrig="660">
              <v:shape id="_x0000_i1037" type="#_x0000_t75" style="width:62.25pt;height:33pt" o:ole="">
                <v:imagedata r:id="rId31" o:title=""/>
              </v:shape>
              <o:OLEObject Type="Embed" ProgID="Equation.3" ShapeID="_x0000_i1037" DrawAspect="Content" ObjectID="_1651374423" r:id="rId32"/>
            </w:object>
          </m:r>
          <m:r>
            <w:rPr>
              <w:rFonts w:ascii="Cambria Math" w:hAnsi="Cambria Math" w:cstheme="minorHAnsi"/>
              <w:i/>
              <w:position w:val="-10"/>
            </w:rPr>
            <w:object w:dxaOrig="180" w:dyaOrig="340">
              <v:shape id="_x0000_i1038" type="#_x0000_t75" style="width:9pt;height:17.25pt" o:ole="">
                <v:imagedata r:id="rId33" o:title=""/>
              </v:shape>
              <o:OLEObject Type="Embed" ProgID="Equation.3" ShapeID="_x0000_i1038" DrawAspect="Content" ObjectID="_1651374424" r:id="rId34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d) </m:t>
          </m:r>
          <m:r>
            <w:rPr>
              <w:rFonts w:ascii="Cambria Math" w:hAnsi="Cambria Math" w:cstheme="minorHAnsi"/>
              <w:i/>
              <w:position w:val="-24"/>
            </w:rPr>
            <w:object w:dxaOrig="1380" w:dyaOrig="620">
              <v:shape id="_x0000_i1039" type="#_x0000_t75" style="width:69pt;height:30.75pt" o:ole="">
                <v:imagedata r:id="rId35" o:title=""/>
              </v:shape>
              <o:OLEObject Type="Embed" ProgID="Equation.3" ShapeID="_x0000_i1039" DrawAspect="Content" ObjectID="_1651374425" r:id="rId36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e) </m:t>
          </m:r>
          <m:r>
            <w:rPr>
              <w:rFonts w:ascii="Cambria Math" w:hAnsi="Cambria Math" w:cstheme="minorHAnsi"/>
              <w:i/>
              <w:position w:val="-24"/>
            </w:rPr>
            <w:object w:dxaOrig="1180" w:dyaOrig="620">
              <v:shape id="_x0000_i1040" type="#_x0000_t75" style="width:59.25pt;height:30.75pt" o:ole="">
                <v:imagedata r:id="rId37" o:title=""/>
              </v:shape>
              <o:OLEObject Type="Embed" ProgID="Equation.3" ShapeID="_x0000_i1040" DrawAspect="Content" ObjectID="_1651374426" r:id="rId38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f) </m:t>
          </m:r>
          <m:r>
            <w:rPr>
              <w:rFonts w:ascii="Cambria Math" w:hAnsi="Cambria Math" w:cstheme="minorHAnsi"/>
              <w:i/>
              <w:position w:val="-24"/>
            </w:rPr>
            <w:object w:dxaOrig="1300" w:dyaOrig="620">
              <v:shape id="_x0000_i1041" type="#_x0000_t75" style="width:65.25pt;height:30.75pt" o:ole="">
                <v:imagedata r:id="rId39" o:title=""/>
              </v:shape>
              <o:OLEObject Type="Embed" ProgID="Equation.3" ShapeID="_x0000_i1041" DrawAspect="Content" ObjectID="_1651374427" r:id="rId40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6D5C12" w:rsidRDefault="00FE01A2" w:rsidP="00924F50">
      <w:pPr>
        <w:spacing w:after="0" w:line="48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g) </m:t>
          </m:r>
          <m:r>
            <w:rPr>
              <w:rFonts w:ascii="Cambria Math" w:hAnsi="Cambria Math" w:cstheme="minorHAnsi"/>
              <w:i/>
              <w:position w:val="-30"/>
            </w:rPr>
            <w:object w:dxaOrig="1440" w:dyaOrig="680">
              <v:shape id="_x0000_i1042" type="#_x0000_t75" style="width:1in;height:33.75pt" o:ole="">
                <v:imagedata r:id="rId41" o:title=""/>
              </v:shape>
              <o:OLEObject Type="Embed" ProgID="Equation.3" ShapeID="_x0000_i1042" DrawAspect="Content" ObjectID="_1651374428" r:id="rId42"/>
            </w:object>
          </m:r>
        </m:oMath>
      </m:oMathPara>
    </w:p>
    <w:p w:rsidR="006D5C12" w:rsidRPr="00924F50" w:rsidRDefault="006D5C12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924F50" w:rsidRDefault="00FE01A2" w:rsidP="00924F50">
      <w:pPr>
        <w:spacing w:after="0" w:line="48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h)</m:t>
          </m:r>
          <m:r>
            <w:rPr>
              <w:rFonts w:ascii="Cambria Math" w:hAnsi="Cambria Math" w:cstheme="minorHAnsi"/>
              <w:i/>
              <w:position w:val="-24"/>
            </w:rPr>
            <w:object w:dxaOrig="1960" w:dyaOrig="620">
              <v:shape id="_x0000_i1043" type="#_x0000_t75" style="width:98.25pt;height:30.75pt" o:ole="">
                <v:imagedata r:id="rId43" o:title=""/>
              </v:shape>
              <o:OLEObject Type="Embed" ProgID="Equation.3" ShapeID="_x0000_i1043" DrawAspect="Content" ObjectID="_1651374429" r:id="rId44"/>
            </w:object>
          </m:r>
        </m:oMath>
      </m:oMathPara>
    </w:p>
    <w:p w:rsidR="00924F50" w:rsidRPr="00924F50" w:rsidRDefault="00924F50" w:rsidP="00924F50">
      <w:pPr>
        <w:spacing w:after="0" w:line="480" w:lineRule="auto"/>
        <w:rPr>
          <w:rFonts w:ascii="Cambria Math" w:hAnsi="Cambria Math" w:cstheme="minorHAnsi"/>
          <w:oMath/>
        </w:rPr>
      </w:pPr>
    </w:p>
    <w:p w:rsidR="00924F50" w:rsidRPr="00924F50" w:rsidRDefault="00924F50" w:rsidP="00924F50">
      <w:pPr>
        <w:spacing w:after="0" w:line="480" w:lineRule="auto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i) </m:t>
          </m:r>
          <m:r>
            <w:rPr>
              <w:rFonts w:ascii="Cambria Math" w:hAnsi="Cambria Math" w:cstheme="minorHAnsi"/>
              <w:i/>
              <w:position w:val="-26"/>
            </w:rPr>
            <w:object w:dxaOrig="2380" w:dyaOrig="660">
              <v:shape id="_x0000_i1044" type="#_x0000_t75" style="width:119.25pt;height:33pt" o:ole="">
                <v:imagedata r:id="rId45" o:title=""/>
              </v:shape>
              <o:OLEObject Type="Embed" ProgID="Equation.3" ShapeID="_x0000_i1044" DrawAspect="Content" ObjectID="_1651374430" r:id="rId46"/>
            </w:object>
          </m:r>
        </m:oMath>
      </m:oMathPara>
    </w:p>
    <w:p w:rsidR="00924F50" w:rsidRPr="00924F50" w:rsidRDefault="00924F50" w:rsidP="003F33E2">
      <w:pPr>
        <w:rPr>
          <w:rFonts w:ascii="Cambria Math" w:hAnsi="Cambria Math" w:cstheme="minorHAnsi"/>
          <w:oMath/>
        </w:rPr>
      </w:pPr>
    </w:p>
    <w:sectPr w:rsidR="00924F50" w:rsidRPr="00924F50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05" w:rsidRDefault="006B1D05" w:rsidP="0014635F">
      <w:pPr>
        <w:spacing w:after="0" w:line="240" w:lineRule="auto"/>
      </w:pPr>
      <w:r>
        <w:separator/>
      </w:r>
    </w:p>
  </w:endnote>
  <w:endnote w:type="continuationSeparator" w:id="0">
    <w:p w:rsidR="006B1D05" w:rsidRDefault="006B1D05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05" w:rsidRDefault="006B1D05" w:rsidP="0014635F">
      <w:pPr>
        <w:spacing w:after="0" w:line="240" w:lineRule="auto"/>
      </w:pPr>
      <w:r>
        <w:separator/>
      </w:r>
    </w:p>
  </w:footnote>
  <w:footnote w:type="continuationSeparator" w:id="0">
    <w:p w:rsidR="006B1D05" w:rsidRDefault="006B1D05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866E6"/>
    <w:rsid w:val="000C52A4"/>
    <w:rsid w:val="000D22DA"/>
    <w:rsid w:val="000E4A82"/>
    <w:rsid w:val="00123E9A"/>
    <w:rsid w:val="00124340"/>
    <w:rsid w:val="001349C6"/>
    <w:rsid w:val="00141E28"/>
    <w:rsid w:val="0014635F"/>
    <w:rsid w:val="00177B2C"/>
    <w:rsid w:val="00183B93"/>
    <w:rsid w:val="001A19BD"/>
    <w:rsid w:val="001C6FDB"/>
    <w:rsid w:val="001E7DE1"/>
    <w:rsid w:val="001F5419"/>
    <w:rsid w:val="00204BF6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F33E2"/>
    <w:rsid w:val="00416BDC"/>
    <w:rsid w:val="00436B1E"/>
    <w:rsid w:val="00446033"/>
    <w:rsid w:val="00457CDB"/>
    <w:rsid w:val="00491535"/>
    <w:rsid w:val="004B2D28"/>
    <w:rsid w:val="004C482F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813EE"/>
    <w:rsid w:val="005819A1"/>
    <w:rsid w:val="00587CD6"/>
    <w:rsid w:val="005928DD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7655F"/>
    <w:rsid w:val="006A0BDA"/>
    <w:rsid w:val="006A4324"/>
    <w:rsid w:val="006A6A69"/>
    <w:rsid w:val="006B1D05"/>
    <w:rsid w:val="006B3705"/>
    <w:rsid w:val="006D0BDC"/>
    <w:rsid w:val="006D1886"/>
    <w:rsid w:val="006D5C12"/>
    <w:rsid w:val="006E4A59"/>
    <w:rsid w:val="00704B52"/>
    <w:rsid w:val="00704E70"/>
    <w:rsid w:val="00707D70"/>
    <w:rsid w:val="00711E38"/>
    <w:rsid w:val="0072493F"/>
    <w:rsid w:val="0072720F"/>
    <w:rsid w:val="00760061"/>
    <w:rsid w:val="007666D5"/>
    <w:rsid w:val="00767EA1"/>
    <w:rsid w:val="00776D53"/>
    <w:rsid w:val="007945B7"/>
    <w:rsid w:val="007A31AE"/>
    <w:rsid w:val="007D373E"/>
    <w:rsid w:val="007E0801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C363D"/>
    <w:rsid w:val="009D7744"/>
    <w:rsid w:val="009E7020"/>
    <w:rsid w:val="009F2FEE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693C"/>
    <w:rsid w:val="00AB79DD"/>
    <w:rsid w:val="00AD72D5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27369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F32ED"/>
    <w:rsid w:val="00E07303"/>
    <w:rsid w:val="00E07A77"/>
    <w:rsid w:val="00E10F1E"/>
    <w:rsid w:val="00E40BC2"/>
    <w:rsid w:val="00E42C36"/>
    <w:rsid w:val="00E641F3"/>
    <w:rsid w:val="00E72C7C"/>
    <w:rsid w:val="00E810DC"/>
    <w:rsid w:val="00E83120"/>
    <w:rsid w:val="00E84651"/>
    <w:rsid w:val="00EA360E"/>
    <w:rsid w:val="00EC2588"/>
    <w:rsid w:val="00ED0A3B"/>
    <w:rsid w:val="00ED450A"/>
    <w:rsid w:val="00EF4180"/>
    <w:rsid w:val="00F10D29"/>
    <w:rsid w:val="00F27992"/>
    <w:rsid w:val="00F52432"/>
    <w:rsid w:val="00F56C12"/>
    <w:rsid w:val="00F704A3"/>
    <w:rsid w:val="00F7236F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8180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2020-05-19T04:15:00Z</dcterms:created>
  <dcterms:modified xsi:type="dcterms:W3CDTF">2020-05-19T04:15:00Z</dcterms:modified>
</cp:coreProperties>
</file>