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16015">
        <w:rPr>
          <w:b/>
          <w:highlight w:val="yellow"/>
        </w:rPr>
        <w:t xml:space="preserve">na </w:t>
      </w:r>
      <w:r w:rsidR="00DF2FDF">
        <w:rPr>
          <w:b/>
          <w:highlight w:val="yellow"/>
        </w:rPr>
        <w:t>10</w:t>
      </w:r>
      <w:r w:rsidR="00116015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DF2FDF" w:rsidP="00AA67B2">
      <w:pPr>
        <w:jc w:val="both"/>
        <w:rPr>
          <w:b/>
        </w:rPr>
      </w:pPr>
      <w:r>
        <w:rPr>
          <w:b/>
          <w:highlight w:val="yellow"/>
        </w:rPr>
        <w:t>Středa</w:t>
      </w:r>
      <w:r w:rsidR="00116015">
        <w:rPr>
          <w:b/>
          <w:highlight w:val="yellow"/>
        </w:rPr>
        <w:t xml:space="preserve"> </w:t>
      </w:r>
      <w:r>
        <w:rPr>
          <w:b/>
          <w:highlight w:val="yellow"/>
        </w:rPr>
        <w:t>10</w:t>
      </w:r>
      <w:r w:rsidR="00116015"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DF2FDF">
        <w:rPr>
          <w:b/>
        </w:rPr>
        <w:t>Krychle – úvodní hodina, rýsování krychle</w:t>
      </w:r>
      <w:r w:rsidR="00E96EF9">
        <w:rPr>
          <w:b/>
        </w:rPr>
        <w:t xml:space="preserve"> ve volném rovnoběžném promítání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4B1710">
        <w:rPr>
          <w:b/>
        </w:rPr>
        <w:t>163</w:t>
      </w:r>
      <w:bookmarkStart w:id="0" w:name="_GoBack"/>
      <w:bookmarkEnd w:id="0"/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F869B9">
        <w:t>z</w:t>
      </w:r>
      <w:r w:rsidR="00DF2FDF">
        <w:t xml:space="preserve"> úterní</w:t>
      </w:r>
      <w:r w:rsidR="000326FE">
        <w:t xml:space="preserve"> hodiny geometrie</w:t>
      </w:r>
      <w:r>
        <w:t xml:space="preserve">. </w:t>
      </w:r>
      <w:r w:rsidR="00DF2FDF">
        <w:t>Některé úlohy jsme řešili i</w:t>
      </w:r>
      <w:r w:rsidR="00060411">
        <w:t xml:space="preserve"> na </w:t>
      </w:r>
      <w:r w:rsidR="00DF2FDF">
        <w:t xml:space="preserve">včerejší </w:t>
      </w:r>
      <w:r w:rsidR="00060411">
        <w:t>online hodině.</w:t>
      </w:r>
    </w:p>
    <w:p w:rsidR="00347AE3" w:rsidRDefault="00347AE3" w:rsidP="008A03B0">
      <w:pPr>
        <w:numPr>
          <w:ilvl w:val="0"/>
          <w:numId w:val="1"/>
        </w:numPr>
        <w:jc w:val="both"/>
      </w:pPr>
      <w:r>
        <w:t>V učebnici geometrie je dnešní látka popsána na stranách 110 – 111.</w:t>
      </w:r>
    </w:p>
    <w:p w:rsidR="000C446F" w:rsidRDefault="00060411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dnešní</w:t>
      </w:r>
      <w:r w:rsidR="00C2124B">
        <w:rPr>
          <w:b/>
          <w:highlight w:val="cyan"/>
        </w:rPr>
        <w:t xml:space="preserve">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</w:p>
    <w:p w:rsidR="00347AE3" w:rsidRDefault="00347AE3" w:rsidP="002A4D6B">
      <w:pPr>
        <w:jc w:val="both"/>
        <w:rPr>
          <w:b/>
          <w:highlight w:val="yellow"/>
        </w:rPr>
      </w:pP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783570" w:rsidRDefault="00C16B65" w:rsidP="00C16B65">
      <w:pPr>
        <w:jc w:val="both"/>
        <w:rPr>
          <w:b/>
        </w:rPr>
      </w:pPr>
      <w:r>
        <w:rPr>
          <w:b/>
        </w:rPr>
        <w:t xml:space="preserve">Nejprve si připomeň poznatky z páté třídy základní školy (načrtni si krychli a poznač si </w:t>
      </w:r>
      <w:r w:rsidR="00347AE3">
        <w:rPr>
          <w:b/>
        </w:rPr>
        <w:t>její vlastnosti):</w:t>
      </w:r>
    </w:p>
    <w:p w:rsidR="00347AE3" w:rsidRPr="00B37B07" w:rsidRDefault="00347AE3" w:rsidP="00347AE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172F432" wp14:editId="55218F6F">
            <wp:extent cx="5687261" cy="167640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52" t="50266" r="38326" b="35313"/>
                    <a:stretch/>
                  </pic:blipFill>
                  <pic:spPr bwMode="auto">
                    <a:xfrm>
                      <a:off x="0" y="0"/>
                      <a:ext cx="5690920" cy="167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AE3" w:rsidRDefault="00347AE3" w:rsidP="00783570">
      <w:pPr>
        <w:rPr>
          <w:b/>
        </w:rPr>
      </w:pPr>
    </w:p>
    <w:p w:rsidR="00347AE3" w:rsidRDefault="00347AE3" w:rsidP="00783570">
      <w:pPr>
        <w:rPr>
          <w:b/>
        </w:rPr>
      </w:pPr>
      <w:r w:rsidRPr="00347AE3">
        <w:rPr>
          <w:b/>
        </w:rPr>
        <w:t>Nyní si načrtni další krychli a popiš si ji dle následujícího obrázku</w:t>
      </w:r>
      <w:r>
        <w:rPr>
          <w:b/>
        </w:rPr>
        <w:t xml:space="preserve"> (najdeš ho i v učebnici </w:t>
      </w:r>
      <w:r>
        <w:rPr>
          <w:b/>
        </w:rPr>
        <w:br/>
        <w:t>na straně 110)</w:t>
      </w:r>
      <w:r w:rsidRPr="00347AE3">
        <w:rPr>
          <w:b/>
        </w:rPr>
        <w:t>:</w:t>
      </w:r>
    </w:p>
    <w:p w:rsidR="00347AE3" w:rsidRPr="00347AE3" w:rsidRDefault="00347AE3" w:rsidP="00347AE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17FD9AE" wp14:editId="582CFA26">
            <wp:extent cx="3320415" cy="2809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152" t="27237" r="45767" b="51581"/>
                    <a:stretch/>
                  </pic:blipFill>
                  <pic:spPr bwMode="auto">
                    <a:xfrm>
                      <a:off x="0" y="0"/>
                      <a:ext cx="3365070" cy="284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AE3" w:rsidRDefault="00347AE3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br w:type="page"/>
      </w:r>
    </w:p>
    <w:p w:rsidR="00347AE3" w:rsidRDefault="00347AE3" w:rsidP="00783570">
      <w:pPr>
        <w:rPr>
          <w:b/>
          <w:highlight w:val="cyan"/>
        </w:rPr>
      </w:pPr>
    </w:p>
    <w:p w:rsidR="00347AE3" w:rsidRDefault="00347AE3" w:rsidP="00783570">
      <w:pPr>
        <w:rPr>
          <w:b/>
        </w:rPr>
      </w:pPr>
      <w:r w:rsidRPr="00347AE3">
        <w:rPr>
          <w:b/>
        </w:rPr>
        <w:t>Krychli můžeme zobrazit z různých pohledů. Podívej sena čtyři možnosti zobrazení krychle (není nutné si črtat – jen se podívej):</w:t>
      </w:r>
    </w:p>
    <w:p w:rsidR="00347AE3" w:rsidRDefault="00347AE3" w:rsidP="00783570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A836347" wp14:editId="0047FFFF">
            <wp:extent cx="6038850" cy="130488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38" t="32922" r="38399" b="55990"/>
                    <a:stretch/>
                  </pic:blipFill>
                  <pic:spPr bwMode="auto">
                    <a:xfrm>
                      <a:off x="0" y="0"/>
                      <a:ext cx="6068952" cy="131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9C3" w:rsidRDefault="003329C3" w:rsidP="00783570">
      <w:pPr>
        <w:rPr>
          <w:b/>
        </w:rPr>
      </w:pPr>
    </w:p>
    <w:p w:rsidR="003329C3" w:rsidRDefault="003329C3" w:rsidP="00783570">
      <w:pPr>
        <w:rPr>
          <w:b/>
        </w:rPr>
      </w:pPr>
      <w:r>
        <w:rPr>
          <w:b/>
        </w:rPr>
        <w:t xml:space="preserve">My se dnes naučíme rýsovat krychli podle posledního obrázku – tedy krychli, na kterou se díváme zprava a shora (nadhled zprava). </w:t>
      </w:r>
    </w:p>
    <w:p w:rsidR="003329C3" w:rsidRDefault="003329C3" w:rsidP="00783570">
      <w:pPr>
        <w:rPr>
          <w:b/>
        </w:rPr>
      </w:pPr>
      <w:r w:rsidRPr="003329C3">
        <w:rPr>
          <w:b/>
          <w:highlight w:val="yellow"/>
        </w:rPr>
        <w:t>Popsanému zobrazení tělesa (prostorového útvaru) do roviny (například do sešitu) říkáme VOLNÉ ROVNOBĚŽNÉ PROMÍTÁNÍ.</w:t>
      </w:r>
    </w:p>
    <w:p w:rsidR="003329C3" w:rsidRDefault="003329C3" w:rsidP="00783570">
      <w:pPr>
        <w:rPr>
          <w:b/>
        </w:rPr>
      </w:pPr>
      <w:r>
        <w:rPr>
          <w:b/>
        </w:rPr>
        <w:t xml:space="preserve">Zde je postup pro rýsování krychle o hraně </w:t>
      </w:r>
      <m:oMath>
        <m:r>
          <m:rPr>
            <m:sty m:val="bi"/>
          </m:rPr>
          <w:rPr>
            <w:rFonts w:ascii="Cambria Math" w:hAnsi="Cambria Math"/>
          </w:rPr>
          <m:t>a=4 cm</m:t>
        </m:r>
      </m:oMath>
      <w:r>
        <w:rPr>
          <w:b/>
        </w:rPr>
        <w:t xml:space="preserve"> ve volném rovnoběžném promítání. Postup si zapiš a krychli dle </w:t>
      </w:r>
      <w:r w:rsidR="00E96EF9">
        <w:rPr>
          <w:b/>
        </w:rPr>
        <w:t xml:space="preserve">obrázkového </w:t>
      </w:r>
      <w:r>
        <w:rPr>
          <w:b/>
        </w:rPr>
        <w:t>postupu narýsuj:</w:t>
      </w:r>
    </w:p>
    <w:p w:rsidR="003329C3" w:rsidRPr="003329C3" w:rsidRDefault="003329C3" w:rsidP="003329C3">
      <w:pPr>
        <w:pStyle w:val="Odstavecseseznamem"/>
        <w:numPr>
          <w:ilvl w:val="0"/>
          <w:numId w:val="18"/>
        </w:numPr>
        <w:rPr>
          <w:b/>
        </w:rPr>
      </w:pPr>
      <w:r>
        <w:t xml:space="preserve">Narýsuj si přední stěnu krychle (čtverec ve skutečné velikosti o hraně délky </w:t>
      </w:r>
      <m:oMath>
        <m:r>
          <w:rPr>
            <w:rFonts w:ascii="Cambria Math" w:hAnsi="Cambria Math"/>
          </w:rPr>
          <m:t>4 cm</m:t>
        </m:r>
      </m:oMath>
      <w:r>
        <w:t>).</w:t>
      </w:r>
    </w:p>
    <w:p w:rsidR="003329C3" w:rsidRPr="003329C3" w:rsidRDefault="003329C3" w:rsidP="003329C3">
      <w:pPr>
        <w:pStyle w:val="Odstavecseseznamem"/>
        <w:numPr>
          <w:ilvl w:val="0"/>
          <w:numId w:val="18"/>
        </w:numPr>
        <w:rPr>
          <w:b/>
        </w:rPr>
      </w:pPr>
      <w:r>
        <w:t xml:space="preserve">Vrcholy tohoto čtverce vedeme polopřímky, které mají počátek v těchto vrcholech a s vodorovným směrem svírají úhel </w:t>
      </w:r>
      <m:oMath>
        <m:r>
          <w:rPr>
            <w:rFonts w:ascii="Cambria Math" w:hAnsi="Cambria Math"/>
          </w:rPr>
          <m:t>45°</m:t>
        </m:r>
      </m:oMath>
      <w:r w:rsidR="00E96EF9">
        <w:t xml:space="preserve"> (viz obrázek).</w:t>
      </w:r>
    </w:p>
    <w:p w:rsidR="003329C3" w:rsidRPr="003329C3" w:rsidRDefault="003329C3" w:rsidP="003329C3">
      <w:pPr>
        <w:pStyle w:val="Odstavecseseznamem"/>
        <w:numPr>
          <w:ilvl w:val="0"/>
          <w:numId w:val="18"/>
        </w:numPr>
        <w:rPr>
          <w:b/>
        </w:rPr>
      </w:pPr>
      <w:r>
        <w:t>Na tyto polopřímky pomocí kružítka nanesu boční hrany, které mají poloviční velikost (</w:t>
      </w:r>
      <m:oMath>
        <m:r>
          <w:rPr>
            <w:rFonts w:ascii="Cambria Math" w:hAnsi="Cambria Math"/>
          </w:rPr>
          <m:t>2 cm).</m:t>
        </m:r>
      </m:oMath>
    </w:p>
    <w:p w:rsidR="003329C3" w:rsidRPr="003329C3" w:rsidRDefault="003329C3" w:rsidP="003329C3">
      <w:pPr>
        <w:pStyle w:val="Odstavecseseznamem"/>
        <w:numPr>
          <w:ilvl w:val="0"/>
          <w:numId w:val="18"/>
        </w:numPr>
        <w:rPr>
          <w:b/>
        </w:rPr>
      </w:pPr>
      <w:r>
        <w:t>Dorýsuji zbývající hrany krychle (zadní stěnu).</w:t>
      </w:r>
    </w:p>
    <w:p w:rsidR="003329C3" w:rsidRPr="003329C3" w:rsidRDefault="003329C3" w:rsidP="003329C3">
      <w:pPr>
        <w:pStyle w:val="Odstavecseseznamem"/>
        <w:numPr>
          <w:ilvl w:val="0"/>
          <w:numId w:val="18"/>
        </w:numPr>
        <w:rPr>
          <w:b/>
        </w:rPr>
      </w:pPr>
      <w:r>
        <w:t>Pojmenuji jednotlivé vrcholy krychle (postupuji v abecedním pořadí proti směru hodinových ručiček – nejprve spodní podstava, poté horní podstava).</w:t>
      </w:r>
    </w:p>
    <w:p w:rsidR="003329C3" w:rsidRPr="00E96EF9" w:rsidRDefault="003329C3" w:rsidP="003329C3">
      <w:pPr>
        <w:pStyle w:val="Odstavecseseznamem"/>
        <w:numPr>
          <w:ilvl w:val="0"/>
          <w:numId w:val="18"/>
        </w:numPr>
        <w:rPr>
          <w:b/>
        </w:rPr>
      </w:pPr>
      <w:r>
        <w:t>Neviditelné hrany vyznačím čárkovaně</w:t>
      </w:r>
      <w:r w:rsidR="00E96EF9">
        <w:t>.</w:t>
      </w:r>
    </w:p>
    <w:p w:rsidR="00E96EF9" w:rsidRDefault="00E96EF9" w:rsidP="00E96EF9">
      <w:pPr>
        <w:pStyle w:val="Odstavecseseznamem"/>
      </w:pPr>
    </w:p>
    <w:p w:rsidR="00E96EF9" w:rsidRPr="003329C3" w:rsidRDefault="00E96EF9" w:rsidP="00E96EF9">
      <w:pPr>
        <w:pStyle w:val="Odstavecseseznamem"/>
        <w:rPr>
          <w:b/>
        </w:rPr>
      </w:pPr>
      <w:r>
        <w:rPr>
          <w:noProof/>
          <w:lang w:eastAsia="cs-CZ"/>
        </w:rPr>
        <w:drawing>
          <wp:inline distT="0" distB="0" distL="0" distR="0" wp14:anchorId="099F00B6" wp14:editId="4DDF88DB">
            <wp:extent cx="5979694" cy="1352550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195" t="75838" r="34027" b="12992"/>
                    <a:stretch/>
                  </pic:blipFill>
                  <pic:spPr bwMode="auto">
                    <a:xfrm>
                      <a:off x="0" y="0"/>
                      <a:ext cx="6023426" cy="136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A63" w:rsidRDefault="00802A63">
      <w:pPr>
        <w:spacing w:after="0" w:line="240" w:lineRule="auto"/>
        <w:rPr>
          <w:b/>
        </w:rPr>
      </w:pPr>
    </w:p>
    <w:p w:rsidR="00E96EF9" w:rsidRDefault="00E96EF9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t>Příklad k procvičování:</w:t>
      </w:r>
    </w:p>
    <w:p w:rsidR="00E96EF9" w:rsidRDefault="00E96EF9">
      <w:pPr>
        <w:spacing w:after="0" w:line="240" w:lineRule="auto"/>
        <w:rPr>
          <w:b/>
          <w:highlight w:val="cyan"/>
        </w:rPr>
      </w:pPr>
    </w:p>
    <w:p w:rsidR="0051747A" w:rsidRPr="00E96EF9" w:rsidRDefault="00E96EF9" w:rsidP="00E96EF9">
      <w:pPr>
        <w:spacing w:after="0" w:line="240" w:lineRule="auto"/>
        <w:jc w:val="both"/>
        <w:rPr>
          <w:highlight w:val="cyan"/>
        </w:rPr>
      </w:pPr>
      <w:r w:rsidRPr="00E96EF9">
        <w:t>Učebnice geometrie: strana 112/3</w:t>
      </w:r>
      <w:r w:rsidR="0051747A" w:rsidRPr="00E96EF9">
        <w:rPr>
          <w:highlight w:val="cyan"/>
        </w:rPr>
        <w:br w:type="page"/>
      </w:r>
    </w:p>
    <w:p w:rsidR="008B2D1B" w:rsidRDefault="008B2D1B" w:rsidP="008B2D1B">
      <w:pPr>
        <w:jc w:val="center"/>
        <w:rPr>
          <w:b/>
        </w:rPr>
      </w:pPr>
    </w:p>
    <w:p w:rsidR="008B2D1B" w:rsidRDefault="008B2D1B" w:rsidP="008B2D1B">
      <w:pPr>
        <w:jc w:val="center"/>
        <w:rPr>
          <w:b/>
        </w:rPr>
      </w:pPr>
    </w:p>
    <w:p w:rsidR="008D1488" w:rsidRDefault="008D1488" w:rsidP="008D1488">
      <w:pPr>
        <w:jc w:val="both"/>
        <w:rPr>
          <w:b/>
        </w:rPr>
      </w:pPr>
    </w:p>
    <w:p w:rsidR="008D1488" w:rsidRDefault="008D1488" w:rsidP="008D1488">
      <w:pPr>
        <w:jc w:val="both"/>
        <w:rPr>
          <w:b/>
        </w:rPr>
      </w:pPr>
    </w:p>
    <w:p w:rsidR="008B2D1B" w:rsidRPr="00810D6B" w:rsidRDefault="008B2D1B" w:rsidP="008B2D1B">
      <w:pPr>
        <w:rPr>
          <w:b/>
        </w:rPr>
      </w:pPr>
    </w:p>
    <w:p w:rsidR="00A27CD8" w:rsidRPr="00810D6B" w:rsidRDefault="00A27CD8" w:rsidP="00810D6B">
      <w:pPr>
        <w:rPr>
          <w:b/>
        </w:rPr>
      </w:pPr>
    </w:p>
    <w:sectPr w:rsidR="00A27CD8" w:rsidRPr="00810D6B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E7F"/>
    <w:multiLevelType w:val="hybridMultilevel"/>
    <w:tmpl w:val="8AA8D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F566D"/>
    <w:multiLevelType w:val="hybridMultilevel"/>
    <w:tmpl w:val="9C36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64EB9"/>
    <w:multiLevelType w:val="hybridMultilevel"/>
    <w:tmpl w:val="AA2E36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21C4C"/>
    <w:multiLevelType w:val="hybridMultilevel"/>
    <w:tmpl w:val="77EE6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A33D7A"/>
    <w:multiLevelType w:val="hybridMultilevel"/>
    <w:tmpl w:val="8794E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13"/>
  </w:num>
  <w:num w:numId="5">
    <w:abstractNumId w:val="16"/>
  </w:num>
  <w:num w:numId="6">
    <w:abstractNumId w:val="17"/>
  </w:num>
  <w:num w:numId="7">
    <w:abstractNumId w:val="6"/>
  </w:num>
  <w:num w:numId="8">
    <w:abstractNumId w:val="3"/>
  </w:num>
  <w:num w:numId="9">
    <w:abstractNumId w:val="5"/>
  </w:num>
  <w:num w:numId="10">
    <w:abstractNumId w:val="7"/>
  </w:num>
  <w:num w:numId="11">
    <w:abstractNumId w:val="14"/>
  </w:num>
  <w:num w:numId="12">
    <w:abstractNumId w:val="15"/>
  </w:num>
  <w:num w:numId="13">
    <w:abstractNumId w:val="1"/>
  </w:num>
  <w:num w:numId="14">
    <w:abstractNumId w:val="8"/>
  </w:num>
  <w:num w:numId="15">
    <w:abstractNumId w:val="10"/>
  </w:num>
  <w:num w:numId="16">
    <w:abstractNumId w:val="9"/>
  </w:num>
  <w:num w:numId="17">
    <w:abstractNumId w:val="0"/>
  </w:num>
  <w:num w:numId="18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229A6"/>
    <w:rsid w:val="000326FE"/>
    <w:rsid w:val="0003309C"/>
    <w:rsid w:val="00060411"/>
    <w:rsid w:val="00071F22"/>
    <w:rsid w:val="00075AC5"/>
    <w:rsid w:val="00093602"/>
    <w:rsid w:val="000B278D"/>
    <w:rsid w:val="000C446F"/>
    <w:rsid w:val="001105F0"/>
    <w:rsid w:val="00116015"/>
    <w:rsid w:val="0012288E"/>
    <w:rsid w:val="00140DD4"/>
    <w:rsid w:val="00165CE9"/>
    <w:rsid w:val="001B220F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81E03"/>
    <w:rsid w:val="002A4D6B"/>
    <w:rsid w:val="002C44F2"/>
    <w:rsid w:val="002D764E"/>
    <w:rsid w:val="003107A1"/>
    <w:rsid w:val="003329C3"/>
    <w:rsid w:val="00347AE3"/>
    <w:rsid w:val="00367D8E"/>
    <w:rsid w:val="003C1F8E"/>
    <w:rsid w:val="003D0C9A"/>
    <w:rsid w:val="00405337"/>
    <w:rsid w:val="00425EDA"/>
    <w:rsid w:val="0044402C"/>
    <w:rsid w:val="00461B63"/>
    <w:rsid w:val="00484793"/>
    <w:rsid w:val="00486B85"/>
    <w:rsid w:val="004956DA"/>
    <w:rsid w:val="004B1710"/>
    <w:rsid w:val="004B1D2B"/>
    <w:rsid w:val="004B3829"/>
    <w:rsid w:val="004C03C0"/>
    <w:rsid w:val="004C4672"/>
    <w:rsid w:val="004E2881"/>
    <w:rsid w:val="005066B8"/>
    <w:rsid w:val="0051747A"/>
    <w:rsid w:val="00571D92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35314"/>
    <w:rsid w:val="00736B9B"/>
    <w:rsid w:val="00761658"/>
    <w:rsid w:val="00767264"/>
    <w:rsid w:val="00783570"/>
    <w:rsid w:val="007B4300"/>
    <w:rsid w:val="007E157E"/>
    <w:rsid w:val="007E1C49"/>
    <w:rsid w:val="007E3966"/>
    <w:rsid w:val="00802A63"/>
    <w:rsid w:val="00810D6B"/>
    <w:rsid w:val="0082313F"/>
    <w:rsid w:val="00830974"/>
    <w:rsid w:val="00846B6A"/>
    <w:rsid w:val="00881A38"/>
    <w:rsid w:val="008904EF"/>
    <w:rsid w:val="008A03B0"/>
    <w:rsid w:val="008B2D1B"/>
    <w:rsid w:val="008D1488"/>
    <w:rsid w:val="008D31B4"/>
    <w:rsid w:val="008D6C67"/>
    <w:rsid w:val="0090252D"/>
    <w:rsid w:val="0091415C"/>
    <w:rsid w:val="00920077"/>
    <w:rsid w:val="00934F79"/>
    <w:rsid w:val="00946B4E"/>
    <w:rsid w:val="009615EB"/>
    <w:rsid w:val="00962D03"/>
    <w:rsid w:val="009E51EA"/>
    <w:rsid w:val="00A07452"/>
    <w:rsid w:val="00A27CD8"/>
    <w:rsid w:val="00AA5DC8"/>
    <w:rsid w:val="00AA67B2"/>
    <w:rsid w:val="00AB4210"/>
    <w:rsid w:val="00B1508C"/>
    <w:rsid w:val="00B15ADE"/>
    <w:rsid w:val="00B17EBD"/>
    <w:rsid w:val="00B22319"/>
    <w:rsid w:val="00B32F2F"/>
    <w:rsid w:val="00B37B07"/>
    <w:rsid w:val="00B40B7C"/>
    <w:rsid w:val="00B61343"/>
    <w:rsid w:val="00B92711"/>
    <w:rsid w:val="00BB5A73"/>
    <w:rsid w:val="00BE0AB9"/>
    <w:rsid w:val="00C135B4"/>
    <w:rsid w:val="00C16B65"/>
    <w:rsid w:val="00C2124B"/>
    <w:rsid w:val="00C96BCE"/>
    <w:rsid w:val="00CA0F74"/>
    <w:rsid w:val="00CB3309"/>
    <w:rsid w:val="00CD35DD"/>
    <w:rsid w:val="00CD7AF4"/>
    <w:rsid w:val="00CE1CC9"/>
    <w:rsid w:val="00CE1E1E"/>
    <w:rsid w:val="00CF3C06"/>
    <w:rsid w:val="00D048F5"/>
    <w:rsid w:val="00D07C3F"/>
    <w:rsid w:val="00D221F7"/>
    <w:rsid w:val="00D223AC"/>
    <w:rsid w:val="00D37FB1"/>
    <w:rsid w:val="00D56FF7"/>
    <w:rsid w:val="00D62321"/>
    <w:rsid w:val="00D81D1A"/>
    <w:rsid w:val="00D85344"/>
    <w:rsid w:val="00DA5FFC"/>
    <w:rsid w:val="00DC521D"/>
    <w:rsid w:val="00DF2FDF"/>
    <w:rsid w:val="00DF57BA"/>
    <w:rsid w:val="00E35E66"/>
    <w:rsid w:val="00E5793F"/>
    <w:rsid w:val="00E736DA"/>
    <w:rsid w:val="00E9031D"/>
    <w:rsid w:val="00E96EF9"/>
    <w:rsid w:val="00EC5633"/>
    <w:rsid w:val="00ED4003"/>
    <w:rsid w:val="00F01730"/>
    <w:rsid w:val="00F125D2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7C7BD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2020-06-07T07:06:00Z</dcterms:created>
  <dcterms:modified xsi:type="dcterms:W3CDTF">2020-06-07T07:06:00Z</dcterms:modified>
</cp:coreProperties>
</file>