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B0" w:rsidRDefault="008A03B0" w:rsidP="00AA67B2">
      <w:pPr>
        <w:jc w:val="center"/>
        <w:rPr>
          <w:b/>
          <w:highlight w:val="yellow"/>
        </w:rPr>
      </w:pPr>
    </w:p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116015">
        <w:rPr>
          <w:b/>
          <w:highlight w:val="yellow"/>
        </w:rPr>
        <w:t xml:space="preserve">na </w:t>
      </w:r>
      <w:r w:rsidR="005074F1">
        <w:rPr>
          <w:b/>
          <w:highlight w:val="yellow"/>
        </w:rPr>
        <w:t>22</w:t>
      </w:r>
      <w:r w:rsidR="00116015">
        <w:rPr>
          <w:b/>
          <w:highlight w:val="yellow"/>
        </w:rPr>
        <w:t>. 6</w:t>
      </w:r>
      <w:r w:rsidRPr="00BA394B">
        <w:rPr>
          <w:b/>
          <w:highlight w:val="yellow"/>
        </w:rPr>
        <w:t>. 2020)</w:t>
      </w:r>
    </w:p>
    <w:p w:rsidR="00AA67B2" w:rsidRDefault="007913F1" w:rsidP="00AA67B2">
      <w:pPr>
        <w:jc w:val="both"/>
        <w:rPr>
          <w:b/>
        </w:rPr>
      </w:pPr>
      <w:r>
        <w:rPr>
          <w:b/>
          <w:highlight w:val="yellow"/>
        </w:rPr>
        <w:t>Pondělí</w:t>
      </w:r>
      <w:r w:rsidR="00116015">
        <w:rPr>
          <w:b/>
          <w:highlight w:val="yellow"/>
        </w:rPr>
        <w:t xml:space="preserve"> </w:t>
      </w:r>
      <w:r>
        <w:rPr>
          <w:b/>
          <w:highlight w:val="yellow"/>
        </w:rPr>
        <w:t>22</w:t>
      </w:r>
      <w:r w:rsidR="00116015">
        <w:rPr>
          <w:b/>
          <w:highlight w:val="yellow"/>
        </w:rPr>
        <w:t>. 6</w:t>
      </w:r>
      <w:r w:rsidR="00AA67B2" w:rsidRPr="00405337">
        <w:rPr>
          <w:b/>
          <w:highlight w:val="yellow"/>
        </w:rPr>
        <w:t>. 2020</w:t>
      </w:r>
    </w:p>
    <w:p w:rsidR="000326FE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C62869">
        <w:rPr>
          <w:b/>
        </w:rPr>
        <w:t>Povrch a objem kvádru a krychle</w:t>
      </w:r>
      <w:r w:rsidR="005074F1">
        <w:rPr>
          <w:b/>
        </w:rPr>
        <w:t xml:space="preserve"> v praktických úlohách</w:t>
      </w:r>
      <w:r w:rsidR="00C62869">
        <w:rPr>
          <w:b/>
        </w:rPr>
        <w:t xml:space="preserve"> - procvičování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A5FFC">
        <w:rPr>
          <w:b/>
        </w:rPr>
        <w:t xml:space="preserve"> </w:t>
      </w:r>
      <w:r w:rsidR="005074F1">
        <w:rPr>
          <w:b/>
        </w:rPr>
        <w:t>171</w:t>
      </w:r>
    </w:p>
    <w:p w:rsidR="00AA67B2" w:rsidRDefault="00AA67B2" w:rsidP="008A03B0">
      <w:pPr>
        <w:numPr>
          <w:ilvl w:val="0"/>
          <w:numId w:val="1"/>
        </w:numPr>
        <w:jc w:val="both"/>
      </w:pPr>
      <w:r w:rsidRPr="00D42B57">
        <w:t xml:space="preserve">Nejprve si proveďte kontrolu úkolů </w:t>
      </w:r>
      <w:r w:rsidR="005074F1">
        <w:t>z páteční</w:t>
      </w:r>
      <w:r w:rsidR="00D55D5B">
        <w:t xml:space="preserve"> hodiny geometrie</w:t>
      </w:r>
      <w:r>
        <w:t>.</w:t>
      </w:r>
      <w:r w:rsidR="005074F1">
        <w:t xml:space="preserve"> Všechny úlohy jsme vyřešili na online hodině</w:t>
      </w:r>
      <w:r w:rsidR="007913F1">
        <w:t>.</w:t>
      </w:r>
    </w:p>
    <w:p w:rsidR="00C62869" w:rsidRDefault="005074F1" w:rsidP="008A03B0">
      <w:pPr>
        <w:numPr>
          <w:ilvl w:val="0"/>
          <w:numId w:val="1"/>
        </w:numPr>
        <w:jc w:val="both"/>
      </w:pPr>
      <w:r>
        <w:t>V posledních dvou</w:t>
      </w:r>
      <w:r w:rsidR="00C62869">
        <w:t xml:space="preserve"> hodinách budeme procvičovat úlohy na výpočet povrch</w:t>
      </w:r>
      <w:r>
        <w:t>u</w:t>
      </w:r>
      <w:r w:rsidR="00C62869">
        <w:t xml:space="preserve"> a objemu kvádru a krychle.</w:t>
      </w:r>
    </w:p>
    <w:p w:rsidR="00C62869" w:rsidRDefault="00C62869" w:rsidP="008A03B0">
      <w:pPr>
        <w:numPr>
          <w:ilvl w:val="0"/>
          <w:numId w:val="1"/>
        </w:numPr>
        <w:jc w:val="both"/>
      </w:pPr>
      <w:r>
        <w:t>Zaměříme se na řešení slovních úloh.</w:t>
      </w:r>
    </w:p>
    <w:p w:rsidR="00C62869" w:rsidRDefault="00C62869" w:rsidP="008A03B0">
      <w:pPr>
        <w:numPr>
          <w:ilvl w:val="0"/>
          <w:numId w:val="1"/>
        </w:numPr>
        <w:jc w:val="both"/>
      </w:pPr>
      <w:r>
        <w:t xml:space="preserve">Pracovat budeme </w:t>
      </w:r>
      <w:r w:rsidR="005074F1">
        <w:t xml:space="preserve">především </w:t>
      </w:r>
      <w:r>
        <w:t>s pracovním sešitem a učebnicí.</w:t>
      </w:r>
      <w:r w:rsidR="005074F1">
        <w:t xml:space="preserve"> Úvodní řešené úlohy budou z různé literatury</w:t>
      </w:r>
    </w:p>
    <w:p w:rsidR="00347AE3" w:rsidRDefault="005074F1" w:rsidP="002A4D6B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zítřejší závěrečnou</w:t>
      </w:r>
      <w:r w:rsidR="00C2124B">
        <w:rPr>
          <w:b/>
          <w:highlight w:val="cyan"/>
        </w:rPr>
        <w:t xml:space="preserve"> online hodinu</w:t>
      </w:r>
      <w:r w:rsidR="003D0C9A" w:rsidRPr="00AB4210">
        <w:rPr>
          <w:b/>
          <w:highlight w:val="cyan"/>
        </w:rPr>
        <w:t xml:space="preserve"> přes Skype od 10 hodin</w:t>
      </w:r>
      <w:r w:rsidR="00BE0AB9">
        <w:rPr>
          <w:b/>
          <w:highlight w:val="cyan"/>
        </w:rPr>
        <w:t>.</w:t>
      </w:r>
      <w:r w:rsidR="00C62869">
        <w:rPr>
          <w:b/>
          <w:highlight w:val="cyan"/>
        </w:rPr>
        <w:t xml:space="preserve"> Budeme zde řešit </w:t>
      </w:r>
      <w:r>
        <w:rPr>
          <w:b/>
          <w:highlight w:val="cyan"/>
        </w:rPr>
        <w:t xml:space="preserve">vybrané </w:t>
      </w:r>
      <w:r w:rsidR="00C62869">
        <w:rPr>
          <w:b/>
          <w:highlight w:val="cyan"/>
        </w:rPr>
        <w:t xml:space="preserve">úlohy zadané </w:t>
      </w:r>
      <w:r>
        <w:rPr>
          <w:b/>
          <w:highlight w:val="cyan"/>
        </w:rPr>
        <w:t>v dnešní a v zítřejší hodině</w:t>
      </w:r>
    </w:p>
    <w:p w:rsidR="00E67164" w:rsidRPr="00E67164" w:rsidRDefault="00E67164" w:rsidP="00E67164">
      <w:pPr>
        <w:ind w:left="720"/>
        <w:jc w:val="both"/>
        <w:rPr>
          <w:b/>
          <w:highlight w:val="cyan"/>
        </w:rPr>
      </w:pPr>
    </w:p>
    <w:p w:rsidR="00222228" w:rsidRDefault="008904EF" w:rsidP="002A4D6B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276939" w:rsidRDefault="00C93A64" w:rsidP="00276939">
      <w:pPr>
        <w:rPr>
          <w:b/>
        </w:rPr>
      </w:pPr>
      <w:r>
        <w:rPr>
          <w:b/>
          <w:highlight w:val="cyan"/>
        </w:rPr>
        <w:t>Připomenutí (vzorce pro povrch a objem kvádru a krychle</w:t>
      </w:r>
      <w:r w:rsidR="005074F1">
        <w:rPr>
          <w:b/>
          <w:highlight w:val="cyan"/>
        </w:rPr>
        <w:t xml:space="preserve"> a další pojmy</w:t>
      </w:r>
      <w:r>
        <w:rPr>
          <w:b/>
          <w:highlight w:val="cyan"/>
        </w:rPr>
        <w:t>)</w:t>
      </w:r>
      <w:r w:rsidR="00276939" w:rsidRPr="008E7C68">
        <w:rPr>
          <w:b/>
          <w:highlight w:val="cyan"/>
        </w:rPr>
        <w:t>:</w:t>
      </w:r>
    </w:p>
    <w:p w:rsidR="005074F1" w:rsidRPr="00FD512B" w:rsidRDefault="005074F1" w:rsidP="005074F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FD512B">
        <w:rPr>
          <w:rStyle w:val="Siln"/>
          <w:rFonts w:asciiTheme="minorHAnsi" w:hAnsiTheme="minorHAnsi" w:cstheme="minorHAnsi"/>
          <w:color w:val="333333"/>
          <w:sz w:val="22"/>
          <w:szCs w:val="22"/>
          <w:highlight w:val="yellow"/>
        </w:rPr>
        <w:t>Povrch</w:t>
      </w:r>
      <w:r w:rsidRPr="00FD512B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 tělesa</w:t>
      </w:r>
      <w:r w:rsidRPr="00FD512B">
        <w:rPr>
          <w:rFonts w:asciiTheme="minorHAnsi" w:hAnsiTheme="minorHAnsi" w:cstheme="minorHAnsi"/>
          <w:color w:val="333333"/>
          <w:sz w:val="22"/>
          <w:szCs w:val="22"/>
        </w:rPr>
        <w:t xml:space="preserve"> nám například říká, kolik tapety potřebujeme k polepení daného tělesa (pokoje), jedná se o povrch </w:t>
      </w:r>
      <w:r w:rsidRPr="00FD512B">
        <w:rPr>
          <w:rFonts w:asciiTheme="minorHAnsi" w:hAnsiTheme="minorHAnsi" w:cstheme="minorHAnsi"/>
          <w:b/>
          <w:color w:val="333333"/>
          <w:sz w:val="22"/>
          <w:szCs w:val="22"/>
        </w:rPr>
        <w:t>vnější</w:t>
      </w:r>
      <w:r w:rsidRPr="00FD512B">
        <w:rPr>
          <w:rFonts w:asciiTheme="minorHAnsi" w:hAnsiTheme="minorHAnsi" w:cstheme="minorHAnsi"/>
          <w:color w:val="333333"/>
          <w:sz w:val="22"/>
          <w:szCs w:val="22"/>
        </w:rPr>
        <w:t xml:space="preserve"> části tělesa. Základní jednotkou jsou metry čtverečné (</w:t>
      </w:r>
      <m:oMath>
        <m:sSup>
          <m:sSupPr>
            <m:ctrlPr>
              <w:rPr>
                <w:rFonts w:ascii="Cambria Math" w:hAnsi="Cambria Math" w:cstheme="minorHAnsi"/>
                <w:i/>
                <w:color w:val="333333"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color w:val="333333"/>
                <w:sz w:val="22"/>
                <w:szCs w:val="22"/>
              </w:rPr>
              <m:t>m</m:t>
            </m:r>
          </m:e>
          <m:sup>
            <m:r>
              <w:rPr>
                <w:rFonts w:ascii="Cambria Math" w:hAnsi="Cambria Math" w:cstheme="minorHAnsi"/>
                <w:color w:val="333333"/>
                <w:sz w:val="22"/>
                <w:szCs w:val="22"/>
              </w:rPr>
              <m:t>2</m:t>
            </m:r>
          </m:sup>
        </m:sSup>
      </m:oMath>
      <w:r w:rsidRPr="00FD512B">
        <w:rPr>
          <w:rFonts w:asciiTheme="minorHAnsi" w:hAnsiTheme="minorHAnsi" w:cstheme="minorHAnsi"/>
          <w:color w:val="333333"/>
          <w:sz w:val="22"/>
          <w:szCs w:val="22"/>
        </w:rPr>
        <w:t>).</w:t>
      </w:r>
    </w:p>
    <w:p w:rsidR="005074F1" w:rsidRPr="00FD512B" w:rsidRDefault="005074F1" w:rsidP="005074F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5074F1" w:rsidRPr="00FD512B" w:rsidRDefault="005074F1" w:rsidP="005074F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FD512B">
        <w:rPr>
          <w:rStyle w:val="Siln"/>
          <w:rFonts w:asciiTheme="minorHAnsi" w:hAnsiTheme="minorHAnsi" w:cstheme="minorHAnsi"/>
          <w:color w:val="333333"/>
          <w:sz w:val="22"/>
          <w:szCs w:val="22"/>
          <w:highlight w:val="yellow"/>
        </w:rPr>
        <w:t>Objem</w:t>
      </w:r>
      <w:r w:rsidRPr="00FD512B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 tělesa</w:t>
      </w:r>
      <w:r w:rsidRPr="00FD512B">
        <w:rPr>
          <w:rFonts w:asciiTheme="minorHAnsi" w:hAnsiTheme="minorHAnsi" w:cstheme="minorHAnsi"/>
          <w:color w:val="333333"/>
          <w:sz w:val="22"/>
          <w:szCs w:val="22"/>
        </w:rPr>
        <w:t xml:space="preserve"> nám například říká, kolik vody se do daného tělesa vejde (jedná se o vnitřek tělesa). Základní jednotkou jsou metry krychlové (</w:t>
      </w:r>
      <m:oMath>
        <m:sSup>
          <m:sSupPr>
            <m:ctrlPr>
              <w:rPr>
                <w:rFonts w:ascii="Cambria Math" w:hAnsi="Cambria Math" w:cstheme="minorHAnsi"/>
                <w:i/>
                <w:color w:val="333333"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color w:val="333333"/>
                <w:sz w:val="22"/>
                <w:szCs w:val="22"/>
              </w:rPr>
              <m:t>m</m:t>
            </m:r>
          </m:e>
          <m:sup>
            <m:r>
              <w:rPr>
                <w:rFonts w:ascii="Cambria Math" w:hAnsi="Cambria Math" w:cstheme="minorHAnsi"/>
                <w:color w:val="333333"/>
                <w:sz w:val="22"/>
                <w:szCs w:val="22"/>
              </w:rPr>
              <m:t>3</m:t>
            </m:r>
          </m:sup>
        </m:sSup>
      </m:oMath>
      <w:r w:rsidRPr="00FD512B">
        <w:rPr>
          <w:rFonts w:asciiTheme="minorHAnsi" w:hAnsiTheme="minorHAnsi" w:cstheme="minorHAnsi"/>
          <w:color w:val="333333"/>
          <w:sz w:val="22"/>
          <w:szCs w:val="22"/>
        </w:rPr>
        <w:t>). Velmi často se objem udává v litrech.</w:t>
      </w:r>
    </w:p>
    <w:p w:rsidR="005074F1" w:rsidRPr="00FD512B" w:rsidRDefault="005074F1" w:rsidP="005074F1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FD512B">
        <w:rPr>
          <w:rFonts w:asciiTheme="minorHAnsi" w:hAnsiTheme="minorHAnsi" w:cstheme="minorHAnsi"/>
          <w:color w:val="333333"/>
          <w:sz w:val="22"/>
          <w:szCs w:val="22"/>
        </w:rPr>
        <w:t>Zopakujeme si převod mezi litry a metry krychlovými:</w:t>
      </w:r>
    </w:p>
    <w:p w:rsidR="008B2783" w:rsidRPr="00FD512B" w:rsidRDefault="008B2783" w:rsidP="005074F1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5074F1" w:rsidRPr="00FD512B" w:rsidRDefault="005074F1" w:rsidP="005074F1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color w:val="333333"/>
              <w:sz w:val="22"/>
              <w:szCs w:val="22"/>
            </w:rPr>
            <m:t>1</m:t>
          </m:r>
          <m:sSup>
            <m:sSupPr>
              <m:ctrlPr>
                <w:rPr>
                  <w:rFonts w:ascii="Cambria Math" w:hAnsi="Cambria Math" w:cstheme="minorHAnsi"/>
                  <w:i/>
                  <w:color w:val="333333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color w:val="333333"/>
                  <w:sz w:val="22"/>
                  <w:szCs w:val="22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color w:val="333333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333333"/>
              <w:sz w:val="22"/>
              <w:szCs w:val="22"/>
            </w:rPr>
            <m:t xml:space="preserve">=1000 </m:t>
          </m:r>
          <m:sSup>
            <m:sSupPr>
              <m:ctrlPr>
                <w:rPr>
                  <w:rFonts w:ascii="Cambria Math" w:hAnsi="Cambria Math" w:cstheme="minorHAnsi"/>
                  <w:i/>
                  <w:color w:val="333333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color w:val="333333"/>
                  <w:sz w:val="22"/>
                  <w:szCs w:val="22"/>
                </w:rPr>
                <m:t>dm</m:t>
              </m:r>
            </m:e>
            <m:sup>
              <m:r>
                <w:rPr>
                  <w:rFonts w:ascii="Cambria Math" w:hAnsi="Cambria Math" w:cstheme="minorHAnsi"/>
                  <w:color w:val="333333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333333"/>
              <w:sz w:val="22"/>
              <w:szCs w:val="22"/>
            </w:rPr>
            <m:t>=1000 l</m:t>
          </m:r>
        </m:oMath>
      </m:oMathPara>
    </w:p>
    <w:p w:rsidR="005074F1" w:rsidRPr="00FD512B" w:rsidRDefault="005074F1" w:rsidP="005074F1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color w:val="333333"/>
              <w:sz w:val="22"/>
              <w:szCs w:val="22"/>
            </w:rPr>
            <m:t xml:space="preserve">1l=1 </m:t>
          </m:r>
          <m:sSup>
            <m:sSupPr>
              <m:ctrlPr>
                <w:rPr>
                  <w:rFonts w:ascii="Cambria Math" w:hAnsi="Cambria Math" w:cstheme="minorHAnsi"/>
                  <w:i/>
                  <w:color w:val="333333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color w:val="333333"/>
                  <w:sz w:val="22"/>
                  <w:szCs w:val="22"/>
                </w:rPr>
                <m:t>dm</m:t>
              </m:r>
            </m:e>
            <m:sup>
              <m:r>
                <w:rPr>
                  <w:rFonts w:ascii="Cambria Math" w:hAnsi="Cambria Math" w:cstheme="minorHAnsi"/>
                  <w:color w:val="333333"/>
                  <w:sz w:val="22"/>
                  <w:szCs w:val="22"/>
                </w:rPr>
                <m:t>3</m:t>
              </m:r>
            </m:sup>
          </m:sSup>
        </m:oMath>
      </m:oMathPara>
    </w:p>
    <w:p w:rsidR="005074F1" w:rsidRPr="00FD512B" w:rsidRDefault="005074F1" w:rsidP="005074F1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color w:val="333333"/>
              <w:sz w:val="22"/>
              <w:szCs w:val="22"/>
            </w:rPr>
            <m:t xml:space="preserve">1 ml=1 </m:t>
          </m:r>
          <m:sSup>
            <m:sSupPr>
              <m:ctrlPr>
                <w:rPr>
                  <w:rFonts w:ascii="Cambria Math" w:hAnsi="Cambria Math" w:cstheme="minorHAnsi"/>
                  <w:i/>
                  <w:color w:val="333333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color w:val="333333"/>
                  <w:sz w:val="22"/>
                  <w:szCs w:val="22"/>
                </w:rPr>
                <m:t>cm</m:t>
              </m:r>
            </m:e>
            <m:sup>
              <m:r>
                <w:rPr>
                  <w:rFonts w:ascii="Cambria Math" w:hAnsi="Cambria Math" w:cstheme="minorHAnsi"/>
                  <w:color w:val="333333"/>
                  <w:sz w:val="22"/>
                  <w:szCs w:val="22"/>
                </w:rPr>
                <m:t>3</m:t>
              </m:r>
            </m:sup>
          </m:sSup>
        </m:oMath>
      </m:oMathPara>
    </w:p>
    <w:p w:rsidR="008B2783" w:rsidRPr="00FD512B" w:rsidRDefault="008B2783" w:rsidP="005074F1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</w:p>
    <w:p w:rsidR="005074F1" w:rsidRPr="00FD512B" w:rsidRDefault="005074F1" w:rsidP="005074F1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FD512B">
        <w:rPr>
          <w:rFonts w:asciiTheme="minorHAnsi" w:hAnsiTheme="minorHAnsi" w:cstheme="minorHAnsi"/>
          <w:b/>
          <w:color w:val="333333"/>
          <w:sz w:val="22"/>
          <w:szCs w:val="22"/>
        </w:rPr>
        <w:t>Povrch tělesa se značí písmenem S a objem písmenem V.</w:t>
      </w:r>
    </w:p>
    <w:p w:rsidR="008B2783" w:rsidRPr="00FD512B" w:rsidRDefault="008B2783" w:rsidP="005074F1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8B2783" w:rsidRPr="00FD512B" w:rsidRDefault="008B2783" w:rsidP="005074F1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FD512B">
        <w:rPr>
          <w:rFonts w:asciiTheme="minorHAnsi" w:hAnsiTheme="minorHAnsi" w:cstheme="minorHAnsi"/>
          <w:b/>
          <w:color w:val="333333"/>
          <w:sz w:val="22"/>
          <w:szCs w:val="22"/>
        </w:rPr>
        <w:t>Zopakujte si vzorce na výpočet povrchu a objemu krychle a kvádru:</w:t>
      </w:r>
    </w:p>
    <w:p w:rsidR="008B2783" w:rsidRPr="005074F1" w:rsidRDefault="008B2783" w:rsidP="005074F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1"/>
          <w:szCs w:val="21"/>
        </w:rPr>
      </w:pPr>
    </w:p>
    <w:p w:rsidR="008B2783" w:rsidRDefault="008B2783" w:rsidP="008B2783">
      <w:pPr>
        <w:rPr>
          <w:b/>
        </w:rPr>
      </w:pPr>
      <w:r w:rsidRPr="00E263B6">
        <w:rPr>
          <w:b/>
          <w:highlight w:val="yellow"/>
        </w:rPr>
        <w:t xml:space="preserve">Krychle o hraně délky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a</m:t>
        </m:r>
      </m:oMath>
      <w:r w:rsidRPr="00E263B6">
        <w:rPr>
          <w:b/>
          <w:highlight w:val="yellow"/>
        </w:rPr>
        <w:t>:</w:t>
      </w:r>
    </w:p>
    <w:p w:rsidR="008B2783" w:rsidRPr="00E263B6" w:rsidRDefault="008B2783" w:rsidP="008B2783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S=6. a . a</m:t>
          </m:r>
        </m:oMath>
      </m:oMathPara>
    </w:p>
    <w:p w:rsidR="008B2783" w:rsidRPr="00E263B6" w:rsidRDefault="008B2783" w:rsidP="008B2783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V=a. a. a</m:t>
          </m:r>
        </m:oMath>
      </m:oMathPara>
    </w:p>
    <w:p w:rsidR="008B2783" w:rsidRDefault="008B2783" w:rsidP="008B2783">
      <w:pPr>
        <w:rPr>
          <w:b/>
        </w:rPr>
      </w:pPr>
      <w:r w:rsidRPr="00E263B6">
        <w:rPr>
          <w:b/>
          <w:highlight w:val="yellow"/>
        </w:rPr>
        <w:t xml:space="preserve">Kvádr o hranách délek </w:t>
      </w:r>
      <m:oMath>
        <m:r>
          <m:rPr>
            <m:sty m:val="bi"/>
          </m:rPr>
          <w:rPr>
            <w:rFonts w:ascii="Cambria Math" w:hAnsi="Cambria Math"/>
            <w:highlight w:val="yellow"/>
          </w:rPr>
          <m:t>a, b, c</m:t>
        </m:r>
      </m:oMath>
      <w:r w:rsidRPr="00E263B6">
        <w:rPr>
          <w:b/>
          <w:highlight w:val="yellow"/>
        </w:rPr>
        <w:t>:</w:t>
      </w:r>
    </w:p>
    <w:p w:rsidR="008B2783" w:rsidRPr="00E263B6" w:rsidRDefault="008B2783" w:rsidP="008B2783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S=2 .a .b+2 . a . c+2 . b .c=2.(a .b+b . c+a . c)</m:t>
          </m:r>
        </m:oMath>
      </m:oMathPara>
    </w:p>
    <w:p w:rsidR="008B2783" w:rsidRDefault="008B2783" w:rsidP="008B2783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V=a . b .c</m:t>
          </m:r>
        </m:oMath>
      </m:oMathPara>
    </w:p>
    <w:p w:rsidR="008B2783" w:rsidRDefault="008B2783">
      <w:pPr>
        <w:spacing w:after="0" w:line="240" w:lineRule="auto"/>
        <w:rPr>
          <w:highlight w:val="cyan"/>
        </w:rPr>
      </w:pPr>
      <w:r>
        <w:rPr>
          <w:highlight w:val="cyan"/>
        </w:rPr>
        <w:br w:type="page"/>
      </w:r>
    </w:p>
    <w:p w:rsidR="008B2783" w:rsidRDefault="008B2783" w:rsidP="00A72745">
      <w:pPr>
        <w:spacing w:after="0" w:line="240" w:lineRule="auto"/>
        <w:jc w:val="both"/>
        <w:rPr>
          <w:highlight w:val="cyan"/>
        </w:rPr>
      </w:pPr>
    </w:p>
    <w:p w:rsidR="00E263B6" w:rsidRDefault="008B2783" w:rsidP="00A72745">
      <w:pPr>
        <w:spacing w:after="0" w:line="240" w:lineRule="auto"/>
        <w:jc w:val="both"/>
        <w:rPr>
          <w:b/>
          <w:highlight w:val="cyan"/>
        </w:rPr>
      </w:pPr>
      <w:r>
        <w:rPr>
          <w:highlight w:val="cyan"/>
        </w:rPr>
        <w:t xml:space="preserve"> </w:t>
      </w:r>
      <w:r w:rsidRPr="008B2783">
        <w:rPr>
          <w:b/>
          <w:highlight w:val="cyan"/>
        </w:rPr>
        <w:t>Příklad č. 1:</w:t>
      </w:r>
    </w:p>
    <w:p w:rsidR="008B2783" w:rsidRDefault="008B2783" w:rsidP="008B2783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  <w:color w:val="45371B"/>
          <w:sz w:val="22"/>
          <w:szCs w:val="22"/>
        </w:rPr>
      </w:pPr>
      <w:r w:rsidRPr="008B2783">
        <w:rPr>
          <w:rFonts w:asciiTheme="minorHAnsi" w:hAnsiTheme="minorHAnsi" w:cstheme="minorHAnsi"/>
          <w:b/>
          <w:color w:val="45371B"/>
          <w:sz w:val="22"/>
          <w:szCs w:val="22"/>
        </w:rPr>
        <w:t>Na jaře osazujeme</w:t>
      </w:r>
      <w:r w:rsidR="00CE322A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 hlínou</w:t>
      </w:r>
      <w:r w:rsidRPr="008B2783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 na okna nádoby na květiny tvaru kvádru o rozměrech dna 35 cm a 10 cm do výšky 15 cm. Potřebujeme celkem 8 nádob. Kolik litrů hlíny budeme potřebovat?</w:t>
      </w:r>
    </w:p>
    <w:p w:rsidR="008B2783" w:rsidRDefault="008B2783" w:rsidP="008B2783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  <w:color w:val="45371B"/>
          <w:sz w:val="22"/>
          <w:szCs w:val="22"/>
          <w:highlight w:val="yellow"/>
        </w:rPr>
      </w:pPr>
    </w:p>
    <w:p w:rsidR="008B2783" w:rsidRDefault="008B2783" w:rsidP="008B2783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  <w:color w:val="45371B"/>
          <w:sz w:val="22"/>
          <w:szCs w:val="22"/>
        </w:rPr>
      </w:pPr>
      <w:r w:rsidRPr="008B2783">
        <w:rPr>
          <w:rFonts w:asciiTheme="minorHAnsi" w:hAnsiTheme="minorHAnsi" w:cstheme="minorHAnsi"/>
          <w:b/>
          <w:color w:val="45371B"/>
          <w:sz w:val="22"/>
          <w:szCs w:val="22"/>
          <w:highlight w:val="yellow"/>
        </w:rPr>
        <w:t>Řešení:</w:t>
      </w:r>
    </w:p>
    <w:p w:rsidR="008B2783" w:rsidRPr="008B2783" w:rsidRDefault="008B2783" w:rsidP="008B2783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>a=35 cm</m:t>
          </m:r>
        </m:oMath>
      </m:oMathPara>
    </w:p>
    <w:p w:rsidR="008B2783" w:rsidRPr="008B2783" w:rsidRDefault="008B2783" w:rsidP="008B2783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>b=10 cm</m:t>
          </m:r>
        </m:oMath>
      </m:oMathPara>
    </w:p>
    <w:p w:rsidR="008B2783" w:rsidRPr="008B2783" w:rsidRDefault="008B2783" w:rsidP="008B2783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>c=15 cm</m:t>
          </m:r>
        </m:oMath>
      </m:oMathPara>
    </w:p>
    <w:p w:rsidR="008B2783" w:rsidRPr="008B2783" w:rsidRDefault="008B2783" w:rsidP="008B2783">
      <w:pPr>
        <w:pStyle w:val="Normlnweb"/>
        <w:pBdr>
          <w:bottom w:val="single" w:sz="12" w:space="1" w:color="auto"/>
        </w:pBdr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 xml:space="preserve">V=?  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45371B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color w:val="45371B"/>
                  <w:sz w:val="22"/>
                  <w:szCs w:val="22"/>
                </w:rPr>
                <m:t>l</m:t>
              </m:r>
            </m:e>
          </m:d>
        </m:oMath>
      </m:oMathPara>
    </w:p>
    <w:p w:rsidR="008B2783" w:rsidRPr="008B2783" w:rsidRDefault="008B2783" w:rsidP="008B2783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  <w:color w:val="45371B"/>
          <w:sz w:val="22"/>
          <w:szCs w:val="22"/>
        </w:rPr>
      </w:pPr>
    </w:p>
    <w:p w:rsidR="008B2783" w:rsidRPr="008B2783" w:rsidRDefault="008B2783" w:rsidP="008B2783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 w:rsidRPr="008B2783">
        <w:t>Nejprve si vypočteme objem jednoho květináče:</w:t>
      </w:r>
    </w:p>
    <w:p w:rsidR="008B2783" w:rsidRPr="008B2783" w:rsidRDefault="008B2783" w:rsidP="008B2783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>V=a.b.c</m:t>
          </m:r>
        </m:oMath>
      </m:oMathPara>
    </w:p>
    <w:p w:rsidR="008B2783" w:rsidRPr="008B2783" w:rsidRDefault="008B2783" w:rsidP="008B2783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 xml:space="preserve">V=35.10.15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8B2783" w:rsidRPr="008B2783" w:rsidRDefault="008B2783" w:rsidP="008B2783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  <w:highlight w:val="yellow"/>
            </w:rPr>
            <m:t xml:space="preserve">V=525 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cm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3</m:t>
              </m:r>
            </m:sup>
          </m:sSup>
          <m:r>
            <w:rPr>
              <w:rFonts w:ascii="Cambria Math" w:hAnsi="Cambria Math"/>
              <w:highlight w:val="yellow"/>
            </w:rPr>
            <m:t xml:space="preserve">=0,525 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dm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3</m:t>
              </m:r>
            </m:sup>
          </m:sSup>
          <m:r>
            <w:rPr>
              <w:rFonts w:ascii="Cambria Math" w:hAnsi="Cambria Math"/>
              <w:highlight w:val="yellow"/>
            </w:rPr>
            <m:t>=0,525 l</m:t>
          </m:r>
        </m:oMath>
      </m:oMathPara>
    </w:p>
    <w:p w:rsidR="008B2783" w:rsidRDefault="008B2783" w:rsidP="00A72745">
      <w:pPr>
        <w:spacing w:after="0" w:line="240" w:lineRule="auto"/>
        <w:jc w:val="both"/>
        <w:rPr>
          <w:highlight w:val="cyan"/>
        </w:rPr>
      </w:pPr>
    </w:p>
    <w:p w:rsidR="008B2783" w:rsidRDefault="008B2783" w:rsidP="008B2783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 w:rsidRPr="008B2783">
        <w:t>Nyní vypočteme objem hlíny v osmi květináčích:</w:t>
      </w:r>
    </w:p>
    <w:p w:rsidR="008B2783" w:rsidRDefault="008B2783" w:rsidP="008B2783">
      <w:pPr>
        <w:pStyle w:val="Odstavecseseznamem"/>
        <w:spacing w:after="0" w:line="240" w:lineRule="auto"/>
        <w:jc w:val="both"/>
      </w:pPr>
    </w:p>
    <w:p w:rsidR="008B2783" w:rsidRPr="008B2783" w:rsidRDefault="008B2783" w:rsidP="008B2783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>V´=8.V</m:t>
          </m:r>
        </m:oMath>
      </m:oMathPara>
    </w:p>
    <w:p w:rsidR="008B2783" w:rsidRPr="008B2783" w:rsidRDefault="008B2783" w:rsidP="008B2783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>V´=8. 0,525 l</m:t>
          </m:r>
        </m:oMath>
      </m:oMathPara>
    </w:p>
    <w:p w:rsidR="008B2783" w:rsidRPr="008B2783" w:rsidRDefault="008B2783" w:rsidP="008B2783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  <w:highlight w:val="yellow"/>
            </w:rPr>
            <m:t>V´=4,2 l</m:t>
          </m:r>
        </m:oMath>
      </m:oMathPara>
    </w:p>
    <w:p w:rsidR="008B2783" w:rsidRDefault="008B2783" w:rsidP="008B2783">
      <w:pPr>
        <w:pStyle w:val="Odstavecseseznamem"/>
        <w:spacing w:after="0" w:line="240" w:lineRule="auto"/>
        <w:jc w:val="center"/>
      </w:pPr>
    </w:p>
    <w:p w:rsidR="008B2783" w:rsidRDefault="008B2783" w:rsidP="008B2783">
      <w:pPr>
        <w:spacing w:after="0" w:line="240" w:lineRule="auto"/>
        <w:jc w:val="both"/>
      </w:pPr>
      <w:r w:rsidRPr="008B2783">
        <w:rPr>
          <w:b/>
          <w:highlight w:val="yellow"/>
        </w:rPr>
        <w:t>Odpověď:</w:t>
      </w:r>
      <w:r>
        <w:t xml:space="preserve"> K naplnění osmi květináčů budeme potřebovat celkem </w:t>
      </w:r>
      <m:oMath>
        <m:r>
          <w:rPr>
            <w:rFonts w:ascii="Cambria Math" w:hAnsi="Cambria Math"/>
          </w:rPr>
          <m:t>4,2 l</m:t>
        </m:r>
      </m:oMath>
      <w:r>
        <w:t xml:space="preserve"> hlíny.</w:t>
      </w:r>
    </w:p>
    <w:p w:rsidR="008B2783" w:rsidRDefault="008B2783" w:rsidP="008B2783">
      <w:pPr>
        <w:spacing w:after="0" w:line="240" w:lineRule="auto"/>
        <w:jc w:val="both"/>
      </w:pPr>
    </w:p>
    <w:p w:rsidR="00B02AB2" w:rsidRDefault="00B02AB2" w:rsidP="008B2783">
      <w:pPr>
        <w:spacing w:after="0" w:line="240" w:lineRule="auto"/>
        <w:jc w:val="both"/>
        <w:rPr>
          <w:b/>
          <w:highlight w:val="cyan"/>
        </w:rPr>
      </w:pPr>
    </w:p>
    <w:p w:rsidR="008B2783" w:rsidRDefault="008B2783" w:rsidP="008B2783">
      <w:pPr>
        <w:spacing w:after="0" w:line="240" w:lineRule="auto"/>
        <w:jc w:val="both"/>
        <w:rPr>
          <w:b/>
        </w:rPr>
      </w:pPr>
      <w:r>
        <w:rPr>
          <w:b/>
          <w:highlight w:val="cyan"/>
        </w:rPr>
        <w:t>Příklad č. 2</w:t>
      </w:r>
      <w:r w:rsidRPr="008B2783">
        <w:rPr>
          <w:b/>
          <w:highlight w:val="cyan"/>
        </w:rPr>
        <w:t>:</w:t>
      </w:r>
    </w:p>
    <w:p w:rsidR="008B2783" w:rsidRPr="00D93558" w:rsidRDefault="008B2783" w:rsidP="00B02AB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7735A">
        <w:rPr>
          <w:rFonts w:asciiTheme="minorHAnsi" w:hAnsiTheme="minorHAnsi" w:cstheme="minorHAnsi"/>
          <w:b/>
          <w:color w:val="45371B"/>
        </w:rPr>
        <w:t>Nádrž</w:t>
      </w:r>
      <w:r w:rsidRPr="00D93558">
        <w:rPr>
          <w:rFonts w:asciiTheme="minorHAnsi" w:hAnsiTheme="minorHAnsi" w:cstheme="minorHAnsi"/>
          <w:b/>
          <w:color w:val="45371B"/>
          <w:shd w:val="clear" w:color="auto" w:fill="F2F0DE"/>
        </w:rPr>
        <w:t xml:space="preserve"> </w:t>
      </w:r>
      <w:r w:rsidRPr="0017735A">
        <w:rPr>
          <w:rFonts w:asciiTheme="minorHAnsi" w:hAnsiTheme="minorHAnsi" w:cstheme="minorHAnsi"/>
          <w:b/>
          <w:color w:val="45371B"/>
        </w:rPr>
        <w:t>tvaru krychle o hraně 2,6 m má</w:t>
      </w:r>
      <w:r w:rsidRPr="00D93558">
        <w:rPr>
          <w:rFonts w:asciiTheme="minorHAnsi" w:hAnsiTheme="minorHAnsi" w:cstheme="minorHAnsi"/>
          <w:b/>
          <w:color w:val="45371B"/>
          <w:shd w:val="clear" w:color="auto" w:fill="F2F0DE"/>
        </w:rPr>
        <w:t xml:space="preserve"> </w:t>
      </w:r>
      <w:r w:rsidR="00CE322A">
        <w:rPr>
          <w:rFonts w:asciiTheme="minorHAnsi" w:hAnsiTheme="minorHAnsi" w:cstheme="minorHAnsi"/>
          <w:b/>
          <w:color w:val="45371B"/>
        </w:rPr>
        <w:t>být naplněna vodou. J</w:t>
      </w:r>
      <w:r w:rsidRPr="0017735A">
        <w:rPr>
          <w:rFonts w:asciiTheme="minorHAnsi" w:hAnsiTheme="minorHAnsi" w:cstheme="minorHAnsi"/>
          <w:b/>
          <w:color w:val="45371B"/>
        </w:rPr>
        <w:t xml:space="preserve">ak dlouho bude voda přitékat, </w:t>
      </w:r>
      <w:r w:rsidR="00CE322A">
        <w:rPr>
          <w:rFonts w:asciiTheme="minorHAnsi" w:hAnsiTheme="minorHAnsi" w:cstheme="minorHAnsi"/>
          <w:b/>
          <w:color w:val="45371B"/>
        </w:rPr>
        <w:br/>
      </w:r>
      <w:r w:rsidRPr="0017735A">
        <w:rPr>
          <w:rFonts w:asciiTheme="minorHAnsi" w:hAnsiTheme="minorHAnsi" w:cstheme="minorHAnsi"/>
          <w:b/>
          <w:color w:val="45371B"/>
        </w:rPr>
        <w:t>přiteče-li za 1 minutu 120 l?</w:t>
      </w:r>
      <w:r w:rsidR="00D93558" w:rsidRPr="0017735A">
        <w:rPr>
          <w:rFonts w:asciiTheme="minorHAnsi" w:hAnsiTheme="minorHAnsi" w:cstheme="minorHAnsi"/>
          <w:b/>
          <w:color w:val="45371B"/>
        </w:rPr>
        <w:t xml:space="preserve"> Výsledek zaokrouhli na desetiny minuty</w:t>
      </w:r>
      <w:r w:rsidR="00D93558">
        <w:rPr>
          <w:rFonts w:asciiTheme="minorHAnsi" w:hAnsiTheme="minorHAnsi" w:cstheme="minorHAnsi"/>
          <w:b/>
          <w:color w:val="45371B"/>
          <w:shd w:val="clear" w:color="auto" w:fill="F2F0DE"/>
        </w:rPr>
        <w:t>.</w:t>
      </w:r>
    </w:p>
    <w:p w:rsidR="008B2783" w:rsidRDefault="008B2783" w:rsidP="00B02AB2">
      <w:pPr>
        <w:spacing w:after="0" w:line="240" w:lineRule="auto"/>
        <w:jc w:val="both"/>
        <w:rPr>
          <w:highlight w:val="cyan"/>
        </w:rPr>
      </w:pPr>
    </w:p>
    <w:p w:rsidR="00D93558" w:rsidRDefault="00D93558" w:rsidP="00D93558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  <w:color w:val="45371B"/>
          <w:sz w:val="22"/>
          <w:szCs w:val="22"/>
        </w:rPr>
      </w:pPr>
      <w:r w:rsidRPr="008B2783">
        <w:rPr>
          <w:rFonts w:asciiTheme="minorHAnsi" w:hAnsiTheme="minorHAnsi" w:cstheme="minorHAnsi"/>
          <w:b/>
          <w:color w:val="45371B"/>
          <w:sz w:val="22"/>
          <w:szCs w:val="22"/>
          <w:highlight w:val="yellow"/>
        </w:rPr>
        <w:t>Řešení:</w:t>
      </w:r>
    </w:p>
    <w:p w:rsidR="00D93558" w:rsidRPr="00D93558" w:rsidRDefault="00D93558" w:rsidP="00D93558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>a=2,6 m=26 dm</m:t>
          </m:r>
        </m:oMath>
      </m:oMathPara>
    </w:p>
    <w:p w:rsidR="00D93558" w:rsidRPr="00D93558" w:rsidRDefault="00D93558" w:rsidP="00D93558">
      <w:pPr>
        <w:pStyle w:val="Normlnweb"/>
        <w:pBdr>
          <w:bottom w:val="single" w:sz="12" w:space="1" w:color="auto"/>
        </w:pBdr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 xml:space="preserve">V=?  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45371B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color w:val="45371B"/>
                  <w:sz w:val="22"/>
                  <w:szCs w:val="22"/>
                </w:rPr>
                <m:t>l</m:t>
              </m:r>
            </m:e>
          </m:d>
        </m:oMath>
      </m:oMathPara>
    </w:p>
    <w:p w:rsidR="00D93558" w:rsidRPr="008B2783" w:rsidRDefault="00D93558" w:rsidP="00D93558">
      <w:pPr>
        <w:pStyle w:val="Normlnweb"/>
        <w:pBdr>
          <w:bottom w:val="single" w:sz="12" w:space="1" w:color="auto"/>
        </w:pBdr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 xml:space="preserve">t=?  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45371B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color w:val="45371B"/>
                  <w:sz w:val="22"/>
                  <w:szCs w:val="22"/>
                </w:rPr>
                <m:t>minuty</m:t>
              </m:r>
            </m:e>
          </m:d>
        </m:oMath>
      </m:oMathPara>
    </w:p>
    <w:p w:rsidR="00D93558" w:rsidRPr="008B2783" w:rsidRDefault="00D93558" w:rsidP="00D93558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</w:p>
    <w:p w:rsidR="00D93558" w:rsidRDefault="00D93558" w:rsidP="00D93558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 w:rsidRPr="00D93558">
        <w:t>Nejprve si vypočteme objem krychle:</w:t>
      </w:r>
    </w:p>
    <w:p w:rsidR="00B02AB2" w:rsidRPr="00D93558" w:rsidRDefault="00B02AB2" w:rsidP="00DC72D6">
      <w:pPr>
        <w:pStyle w:val="Odstavecseseznamem"/>
        <w:spacing w:after="0" w:line="240" w:lineRule="auto"/>
        <w:jc w:val="both"/>
      </w:pPr>
    </w:p>
    <w:p w:rsidR="00D93558" w:rsidRPr="00D93558" w:rsidRDefault="00D93558" w:rsidP="00D93558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>V=a.a.a</m:t>
          </m:r>
        </m:oMath>
      </m:oMathPara>
    </w:p>
    <w:p w:rsidR="00D93558" w:rsidRPr="00D93558" w:rsidRDefault="00D93558" w:rsidP="00D93558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 xml:space="preserve">V=26.26.26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D93558" w:rsidRPr="00D93558" w:rsidRDefault="00D93558" w:rsidP="00D93558">
      <w:pPr>
        <w:spacing w:after="0" w:line="240" w:lineRule="auto"/>
        <w:jc w:val="center"/>
      </w:pPr>
      <m:oMathPara>
        <m:oMath>
          <m:r>
            <w:rPr>
              <w:rFonts w:ascii="Cambria Math" w:hAnsi="Cambria Math"/>
              <w:highlight w:val="yellow"/>
            </w:rPr>
            <m:t xml:space="preserve">V=17 576 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dm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3</m:t>
              </m:r>
            </m:sup>
          </m:sSup>
          <m:r>
            <w:rPr>
              <w:rFonts w:ascii="Cambria Math" w:hAnsi="Cambria Math"/>
              <w:highlight w:val="yellow"/>
            </w:rPr>
            <m:t>=17 576 l</m:t>
          </m:r>
        </m:oMath>
      </m:oMathPara>
    </w:p>
    <w:p w:rsidR="00D93558" w:rsidRDefault="00D93558" w:rsidP="00D93558">
      <w:pPr>
        <w:spacing w:after="0" w:line="240" w:lineRule="auto"/>
        <w:jc w:val="center"/>
      </w:pPr>
    </w:p>
    <w:p w:rsidR="00DC72D6" w:rsidRDefault="00DC72D6" w:rsidP="00D93558">
      <w:pPr>
        <w:spacing w:after="0" w:line="240" w:lineRule="auto"/>
        <w:jc w:val="center"/>
      </w:pPr>
    </w:p>
    <w:p w:rsidR="00D93558" w:rsidRDefault="00D93558" w:rsidP="00D93558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>
        <w:t>Vypočteme čas, po který bude voda do nádrže tvaru krychle přitékat:</w:t>
      </w:r>
    </w:p>
    <w:p w:rsidR="00DC72D6" w:rsidRDefault="00DC72D6" w:rsidP="00DC72D6">
      <w:pPr>
        <w:pStyle w:val="Odstavecseseznamem"/>
        <w:spacing w:after="0" w:line="240" w:lineRule="auto"/>
        <w:jc w:val="both"/>
      </w:pPr>
    </w:p>
    <w:p w:rsidR="00D93558" w:rsidRPr="00D93558" w:rsidRDefault="00D93558" w:rsidP="00D93558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>t=17 576 :120 min</m:t>
          </m:r>
        </m:oMath>
      </m:oMathPara>
    </w:p>
    <w:p w:rsidR="00D93558" w:rsidRPr="00D93558" w:rsidRDefault="00D93558" w:rsidP="00D93558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  <w:highlight w:val="yellow"/>
            </w:rPr>
            <m:t>t=146,5 minuty</m:t>
          </m:r>
        </m:oMath>
      </m:oMathPara>
    </w:p>
    <w:p w:rsidR="00D93558" w:rsidRDefault="00D93558" w:rsidP="00D93558">
      <w:pPr>
        <w:pStyle w:val="Odstavecseseznamem"/>
        <w:spacing w:after="0" w:line="240" w:lineRule="auto"/>
        <w:jc w:val="center"/>
      </w:pPr>
    </w:p>
    <w:p w:rsidR="00D93558" w:rsidRDefault="00D93558" w:rsidP="00D93558">
      <w:pPr>
        <w:spacing w:after="0" w:line="240" w:lineRule="auto"/>
        <w:jc w:val="both"/>
      </w:pPr>
      <w:r w:rsidRPr="008B2783">
        <w:rPr>
          <w:b/>
          <w:highlight w:val="yellow"/>
        </w:rPr>
        <w:t>Odpověď:</w:t>
      </w:r>
      <w:r>
        <w:t xml:space="preserve"> Nádrž se bude plnit 146,5 minuty.</w:t>
      </w:r>
    </w:p>
    <w:p w:rsidR="00D93558" w:rsidRDefault="00D93558" w:rsidP="00D93558">
      <w:pPr>
        <w:spacing w:after="0" w:line="240" w:lineRule="auto"/>
        <w:jc w:val="both"/>
      </w:pPr>
    </w:p>
    <w:p w:rsidR="00B02AB2" w:rsidRDefault="00B02AB2">
      <w:pPr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br w:type="page"/>
      </w:r>
    </w:p>
    <w:p w:rsidR="00B02AB2" w:rsidRDefault="00B02AB2" w:rsidP="00B02AB2">
      <w:pPr>
        <w:spacing w:after="0" w:line="240" w:lineRule="auto"/>
        <w:jc w:val="both"/>
        <w:rPr>
          <w:b/>
          <w:highlight w:val="cyan"/>
        </w:rPr>
      </w:pPr>
    </w:p>
    <w:p w:rsidR="00B02AB2" w:rsidRDefault="00B02AB2" w:rsidP="00B02AB2">
      <w:pPr>
        <w:spacing w:after="0" w:line="240" w:lineRule="auto"/>
        <w:jc w:val="both"/>
        <w:rPr>
          <w:b/>
        </w:rPr>
      </w:pPr>
      <w:r>
        <w:rPr>
          <w:b/>
          <w:highlight w:val="cyan"/>
        </w:rPr>
        <w:t>Příklad č. 3</w:t>
      </w:r>
      <w:r w:rsidR="002A6201">
        <w:rPr>
          <w:b/>
          <w:highlight w:val="cyan"/>
        </w:rPr>
        <w:t xml:space="preserve"> – komplexní (pořádně si jej nastuduj)</w:t>
      </w:r>
      <w:r w:rsidRPr="008B2783">
        <w:rPr>
          <w:b/>
          <w:highlight w:val="cyan"/>
        </w:rPr>
        <w:t>:</w:t>
      </w:r>
    </w:p>
    <w:p w:rsidR="00B02AB2" w:rsidRPr="00B02AB2" w:rsidRDefault="00B02AB2" w:rsidP="00B02AB2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  <w:color w:val="45371B"/>
          <w:sz w:val="22"/>
          <w:szCs w:val="22"/>
        </w:rPr>
      </w:pPr>
      <w:r w:rsidRPr="00B02AB2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Bazén tvaru kvádru 12,5 m široký a dlouhý 20 m </w:t>
      </w:r>
      <w:r w:rsidR="004C4F1F">
        <w:rPr>
          <w:rFonts w:asciiTheme="minorHAnsi" w:hAnsiTheme="minorHAnsi" w:cstheme="minorHAnsi"/>
          <w:b/>
          <w:color w:val="45371B"/>
          <w:sz w:val="22"/>
          <w:szCs w:val="22"/>
        </w:rPr>
        <w:t>o hloubce</w:t>
      </w:r>
      <w:r w:rsidRPr="00B02AB2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 1,2 m  má mít obloženy </w:t>
      </w:r>
      <w:r w:rsidR="004C4F1F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boční </w:t>
      </w:r>
      <w:r w:rsidRPr="00B02AB2">
        <w:rPr>
          <w:rFonts w:asciiTheme="minorHAnsi" w:hAnsiTheme="minorHAnsi" w:cstheme="minorHAnsi"/>
          <w:b/>
          <w:color w:val="45371B"/>
          <w:sz w:val="22"/>
          <w:szCs w:val="22"/>
        </w:rPr>
        <w:t>stěny</w:t>
      </w:r>
      <w:r w:rsidR="004C4F1F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 a dno</w:t>
      </w:r>
      <w:r w:rsidRPr="00B02AB2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 obklady </w:t>
      </w:r>
      <w:bookmarkStart w:id="0" w:name="_GoBack"/>
      <w:bookmarkEnd w:id="0"/>
      <w:r w:rsidRPr="00B02AB2">
        <w:rPr>
          <w:rFonts w:asciiTheme="minorHAnsi" w:hAnsiTheme="minorHAnsi" w:cstheme="minorHAnsi"/>
          <w:b/>
          <w:color w:val="45371B"/>
          <w:sz w:val="22"/>
          <w:szCs w:val="22"/>
        </w:rPr>
        <w:t>10 cm x</w:t>
      </w:r>
      <w:r w:rsidR="00735C6D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 </w:t>
      </w:r>
      <w:r w:rsidR="00B21262">
        <w:rPr>
          <w:rFonts w:asciiTheme="minorHAnsi" w:hAnsiTheme="minorHAnsi" w:cstheme="minorHAnsi"/>
          <w:b/>
          <w:color w:val="45371B"/>
          <w:sz w:val="22"/>
          <w:szCs w:val="22"/>
        </w:rPr>
        <w:t>10 cm.</w:t>
      </w:r>
      <w:r w:rsidRPr="00B02AB2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 </w:t>
      </w:r>
      <w:r w:rsidR="00B21262">
        <w:rPr>
          <w:rFonts w:asciiTheme="minorHAnsi" w:hAnsiTheme="minorHAnsi" w:cstheme="minorHAnsi"/>
          <w:b/>
          <w:color w:val="45371B"/>
          <w:sz w:val="22"/>
          <w:szCs w:val="22"/>
        </w:rPr>
        <w:t>K</w:t>
      </w:r>
      <w:r w:rsidRPr="00B02AB2">
        <w:rPr>
          <w:rFonts w:asciiTheme="minorHAnsi" w:hAnsiTheme="minorHAnsi" w:cstheme="minorHAnsi"/>
          <w:b/>
          <w:color w:val="45371B"/>
          <w:sz w:val="22"/>
          <w:szCs w:val="22"/>
        </w:rPr>
        <w:t>olik za ně zaplatíme, stojí-li 1 m</w:t>
      </w:r>
      <w:r w:rsidRPr="00B02AB2">
        <w:rPr>
          <w:rFonts w:asciiTheme="minorHAnsi" w:hAnsiTheme="minorHAnsi" w:cstheme="minorHAnsi"/>
          <w:b/>
          <w:color w:val="45371B"/>
          <w:sz w:val="22"/>
          <w:szCs w:val="22"/>
          <w:bdr w:val="none" w:sz="0" w:space="0" w:color="auto" w:frame="1"/>
          <w:vertAlign w:val="superscript"/>
        </w:rPr>
        <w:t>2</w:t>
      </w:r>
      <w:r w:rsidR="00B21262">
        <w:rPr>
          <w:rFonts w:asciiTheme="minorHAnsi" w:hAnsiTheme="minorHAnsi" w:cstheme="minorHAnsi"/>
          <w:b/>
          <w:color w:val="45371B"/>
          <w:sz w:val="22"/>
          <w:szCs w:val="22"/>
        </w:rPr>
        <w:t> 200 Kč? K</w:t>
      </w:r>
      <w:r w:rsidRPr="00B02AB2">
        <w:rPr>
          <w:rFonts w:asciiTheme="minorHAnsi" w:hAnsiTheme="minorHAnsi" w:cstheme="minorHAnsi"/>
          <w:b/>
          <w:color w:val="45371B"/>
          <w:sz w:val="22"/>
          <w:szCs w:val="22"/>
        </w:rPr>
        <w:t>olik bude třeba obkladů?</w:t>
      </w:r>
      <w:r>
        <w:rPr>
          <w:rFonts w:asciiTheme="minorHAnsi" w:hAnsiTheme="minorHAnsi" w:cstheme="minorHAnsi"/>
          <w:b/>
          <w:color w:val="45371B"/>
          <w:sz w:val="22"/>
          <w:szCs w:val="22"/>
        </w:rPr>
        <w:t xml:space="preserve"> </w:t>
      </w:r>
      <w:r w:rsidRPr="00B02AB2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Kolik </w:t>
      </w:r>
      <w:r w:rsidR="002A6201">
        <w:rPr>
          <w:rFonts w:asciiTheme="minorHAnsi" w:hAnsiTheme="minorHAnsi" w:cstheme="minorHAnsi"/>
          <w:b/>
          <w:color w:val="45371B"/>
          <w:sz w:val="22"/>
          <w:szCs w:val="22"/>
        </w:rPr>
        <w:t>hekto</w:t>
      </w:r>
      <w:r w:rsidR="004958E5">
        <w:rPr>
          <w:rFonts w:asciiTheme="minorHAnsi" w:hAnsiTheme="minorHAnsi" w:cstheme="minorHAnsi"/>
          <w:b/>
          <w:color w:val="45371B"/>
          <w:sz w:val="22"/>
          <w:szCs w:val="22"/>
        </w:rPr>
        <w:t>litrů vody se do bazénu</w:t>
      </w:r>
      <w:r w:rsidRPr="00B02AB2">
        <w:rPr>
          <w:rFonts w:asciiTheme="minorHAnsi" w:hAnsiTheme="minorHAnsi" w:cstheme="minorHAnsi"/>
          <w:b/>
          <w:color w:val="45371B"/>
          <w:sz w:val="22"/>
          <w:szCs w:val="22"/>
        </w:rPr>
        <w:t xml:space="preserve"> vejde?</w:t>
      </w:r>
    </w:p>
    <w:p w:rsidR="00D93558" w:rsidRDefault="00D93558" w:rsidP="00D93558">
      <w:pPr>
        <w:spacing w:after="0" w:line="240" w:lineRule="auto"/>
        <w:jc w:val="both"/>
      </w:pPr>
    </w:p>
    <w:p w:rsidR="00B02AB2" w:rsidRDefault="00B02AB2" w:rsidP="00B02AB2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  <w:color w:val="45371B"/>
          <w:sz w:val="22"/>
          <w:szCs w:val="22"/>
        </w:rPr>
      </w:pPr>
      <w:r w:rsidRPr="008B2783">
        <w:rPr>
          <w:rFonts w:asciiTheme="minorHAnsi" w:hAnsiTheme="minorHAnsi" w:cstheme="minorHAnsi"/>
          <w:b/>
          <w:color w:val="45371B"/>
          <w:sz w:val="22"/>
          <w:szCs w:val="22"/>
          <w:highlight w:val="yellow"/>
        </w:rPr>
        <w:t>Řešení:</w:t>
      </w:r>
    </w:p>
    <w:p w:rsidR="00B02AB2" w:rsidRPr="008B2783" w:rsidRDefault="00B02AB2" w:rsidP="00B02AB2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>a=12,5 m</m:t>
          </m:r>
        </m:oMath>
      </m:oMathPara>
    </w:p>
    <w:p w:rsidR="00B02AB2" w:rsidRPr="008B2783" w:rsidRDefault="00B02AB2" w:rsidP="00B02AB2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>b=20 m</m:t>
          </m:r>
        </m:oMath>
      </m:oMathPara>
    </w:p>
    <w:p w:rsidR="00B02AB2" w:rsidRPr="008B2783" w:rsidRDefault="00B02AB2" w:rsidP="00B02AB2">
      <w:pPr>
        <w:pStyle w:val="Normlnweb"/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>c=1,2 m</m:t>
          </m:r>
        </m:oMath>
      </m:oMathPara>
    </w:p>
    <w:p w:rsidR="00B02AB2" w:rsidRPr="00B02AB2" w:rsidRDefault="00B02AB2" w:rsidP="00B02AB2">
      <w:pPr>
        <w:pStyle w:val="Normlnweb"/>
        <w:pBdr>
          <w:bottom w:val="single" w:sz="12" w:space="1" w:color="auto"/>
        </w:pBdr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 xml:space="preserve">S=?  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45371B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45371B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45371B"/>
                      <w:sz w:val="22"/>
                      <w:szCs w:val="22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color w:val="45371B"/>
                      <w:sz w:val="22"/>
                      <w:szCs w:val="22"/>
                    </w:rPr>
                    <m:t>2</m:t>
                  </m:r>
                </m:sup>
              </m:sSup>
            </m:e>
          </m:d>
        </m:oMath>
      </m:oMathPara>
    </w:p>
    <w:p w:rsidR="00B02AB2" w:rsidRPr="00B21262" w:rsidRDefault="004958E5" w:rsidP="00B02AB2">
      <w:pPr>
        <w:pStyle w:val="Normlnweb"/>
        <w:pBdr>
          <w:bottom w:val="single" w:sz="12" w:space="1" w:color="auto"/>
        </w:pBdr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45371B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 xml:space="preserve">V=? 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45371B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color w:val="45371B"/>
                  <w:sz w:val="22"/>
                  <w:szCs w:val="22"/>
                </w:rPr>
                <m:t>hl</m:t>
              </m:r>
            </m:e>
          </m:d>
        </m:oMath>
      </m:oMathPara>
    </w:p>
    <w:p w:rsidR="00B21262" w:rsidRPr="00B21262" w:rsidRDefault="00B21262" w:rsidP="00B02AB2">
      <w:pPr>
        <w:pStyle w:val="Normlnweb"/>
        <w:pBdr>
          <w:bottom w:val="single" w:sz="12" w:space="1" w:color="auto"/>
        </w:pBdr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="Cambria Math" w:hAnsi="Cambria Math" w:cstheme="minorHAnsi"/>
          <w:color w:val="45371B"/>
          <w:sz w:val="22"/>
          <w:szCs w:val="22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>Počet obkladů … x</m:t>
          </m:r>
        </m:oMath>
      </m:oMathPara>
    </w:p>
    <w:p w:rsidR="00B21262" w:rsidRPr="00B21262" w:rsidRDefault="00B21262" w:rsidP="00B02AB2">
      <w:pPr>
        <w:pStyle w:val="Normlnweb"/>
        <w:pBdr>
          <w:bottom w:val="single" w:sz="12" w:space="1" w:color="auto"/>
        </w:pBdr>
        <w:shd w:val="clear" w:color="auto" w:fill="FFFFFF" w:themeFill="background1"/>
        <w:spacing w:before="0" w:beforeAutospacing="0" w:after="0" w:afterAutospacing="0" w:line="360" w:lineRule="atLeast"/>
        <w:jc w:val="both"/>
        <w:rPr>
          <w:rFonts w:ascii="Cambria Math" w:hAnsi="Cambria Math" w:cstheme="minorHAnsi"/>
          <w:color w:val="45371B"/>
          <w:sz w:val="22"/>
          <w:szCs w:val="22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45371B"/>
              <w:sz w:val="22"/>
              <w:szCs w:val="22"/>
            </w:rPr>
            <m:t>Cena za obklady … y</m:t>
          </m:r>
        </m:oMath>
      </m:oMathPara>
    </w:p>
    <w:p w:rsidR="00B02AB2" w:rsidRPr="00D93558" w:rsidRDefault="00B02AB2" w:rsidP="00D93558">
      <w:pPr>
        <w:spacing w:after="0" w:line="240" w:lineRule="auto"/>
        <w:jc w:val="both"/>
      </w:pPr>
    </w:p>
    <w:p w:rsidR="00D93558" w:rsidRDefault="004958E5" w:rsidP="004958E5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 w:rsidRPr="004958E5">
        <w:t>Nejprve si spočteme povrch bazénu (horní podstavu nepočítáme – ta tam není</w:t>
      </w:r>
      <w:r>
        <w:t>, protože bychom se jinak do bazénu nedostali!</w:t>
      </w:r>
      <w:r w:rsidRPr="004958E5">
        <w:t>)</w:t>
      </w:r>
      <w:r>
        <w:t>:</w:t>
      </w:r>
    </w:p>
    <w:p w:rsidR="004958E5" w:rsidRPr="00B21262" w:rsidRDefault="00B21262" w:rsidP="004958E5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>S=a.b+2.a.c+2.b.c</m:t>
          </m:r>
        </m:oMath>
      </m:oMathPara>
    </w:p>
    <w:p w:rsidR="00B21262" w:rsidRPr="00B21262" w:rsidRDefault="00B21262" w:rsidP="004958E5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 xml:space="preserve">S=12,5.20+2.12,5.1,2+2.20.1,2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21262" w:rsidRDefault="00B21262" w:rsidP="004958E5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 xml:space="preserve">S=250+30+48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4958E5" w:rsidRPr="00B21262" w:rsidRDefault="00B21262" w:rsidP="004958E5">
      <w:pPr>
        <w:pStyle w:val="Odstavecseseznamem"/>
        <w:spacing w:after="0" w:line="240" w:lineRule="auto"/>
        <w:jc w:val="both"/>
      </w:pPr>
      <m:oMathPara>
        <m:oMath>
          <m:r>
            <w:rPr>
              <w:rFonts w:ascii="Cambria Math" w:hAnsi="Cambria Math"/>
              <w:highlight w:val="yellow"/>
            </w:rPr>
            <m:t xml:space="preserve">S=328 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m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</m:oMath>
      </m:oMathPara>
    </w:p>
    <w:p w:rsidR="00B21262" w:rsidRDefault="00B21262" w:rsidP="004958E5">
      <w:pPr>
        <w:pStyle w:val="Odstavecseseznamem"/>
        <w:spacing w:after="0" w:line="240" w:lineRule="auto"/>
        <w:jc w:val="both"/>
      </w:pPr>
    </w:p>
    <w:p w:rsidR="00B21262" w:rsidRDefault="00B21262" w:rsidP="00B21262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>
        <w:t>Poté spočteme obsah jedné dlaždice:</w:t>
      </w:r>
    </w:p>
    <w:p w:rsidR="00B21262" w:rsidRPr="00B21262" w:rsidRDefault="00B21262" w:rsidP="00B21262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 xml:space="preserve">S´=10.10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21262" w:rsidRPr="00B21262" w:rsidRDefault="00B21262" w:rsidP="00B21262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  <w:highlight w:val="yellow"/>
            </w:rPr>
            <m:t xml:space="preserve">S´=100 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cm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  <m:r>
            <w:rPr>
              <w:rFonts w:ascii="Cambria Math" w:hAnsi="Cambria Math"/>
              <w:highlight w:val="yellow"/>
            </w:rPr>
            <m:t xml:space="preserve">=0,01 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m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</m:oMath>
      </m:oMathPara>
    </w:p>
    <w:p w:rsidR="00B21262" w:rsidRDefault="00B21262" w:rsidP="00B21262">
      <w:pPr>
        <w:pStyle w:val="Odstavecseseznamem"/>
        <w:spacing w:after="0" w:line="240" w:lineRule="auto"/>
        <w:jc w:val="center"/>
      </w:pPr>
    </w:p>
    <w:p w:rsidR="00B21262" w:rsidRDefault="00B21262" w:rsidP="00B21262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>
        <w:t>Nyní už jsme schopni vypočítat počet dlaždic</w:t>
      </w:r>
      <w:r w:rsidR="002A6201">
        <w:t xml:space="preserve"> (obkladů)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>:</w:t>
      </w:r>
    </w:p>
    <w:p w:rsidR="00B21262" w:rsidRDefault="00B21262" w:rsidP="00B21262">
      <w:pPr>
        <w:pStyle w:val="Odstavecseseznamem"/>
        <w:spacing w:after="0" w:line="240" w:lineRule="auto"/>
        <w:jc w:val="both"/>
      </w:pPr>
    </w:p>
    <w:p w:rsidR="002A6201" w:rsidRDefault="002A6201" w:rsidP="00B21262">
      <w:pPr>
        <w:pStyle w:val="Odstavecseseznamem"/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x=S:S´</m:t>
          </m:r>
        </m:oMath>
      </m:oMathPara>
    </w:p>
    <w:p w:rsidR="00B21262" w:rsidRPr="00B21262" w:rsidRDefault="00B21262" w:rsidP="00B21262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>x=328 :0,01</m:t>
          </m:r>
        </m:oMath>
      </m:oMathPara>
    </w:p>
    <w:p w:rsidR="00B21262" w:rsidRPr="00B21262" w:rsidRDefault="00B21262" w:rsidP="00B21262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  <w:highlight w:val="yellow"/>
            </w:rPr>
            <m:t>x=32 800  dlaždic</m:t>
          </m:r>
        </m:oMath>
      </m:oMathPara>
    </w:p>
    <w:p w:rsidR="00B21262" w:rsidRDefault="00B21262" w:rsidP="00B21262">
      <w:pPr>
        <w:pStyle w:val="Odstavecseseznamem"/>
        <w:spacing w:after="0" w:line="240" w:lineRule="auto"/>
        <w:jc w:val="center"/>
      </w:pPr>
    </w:p>
    <w:p w:rsidR="00B21262" w:rsidRDefault="002A6201" w:rsidP="00B21262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>
        <w:t>Cena za zakoupené dlaždice (obklady) bude:</w:t>
      </w:r>
    </w:p>
    <w:p w:rsidR="002A6201" w:rsidRDefault="002A6201" w:rsidP="002A6201">
      <w:pPr>
        <w:pStyle w:val="Odstavecseseznamem"/>
        <w:spacing w:after="0" w:line="240" w:lineRule="auto"/>
        <w:jc w:val="both"/>
      </w:pPr>
    </w:p>
    <w:p w:rsidR="002A6201" w:rsidRPr="002A6201" w:rsidRDefault="002A6201" w:rsidP="002A6201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>y=328 . 200 Kč</m:t>
          </m:r>
        </m:oMath>
      </m:oMathPara>
    </w:p>
    <w:p w:rsidR="002A6201" w:rsidRPr="002A6201" w:rsidRDefault="002A6201" w:rsidP="002A6201">
      <w:pPr>
        <w:pStyle w:val="Odstavecseseznamem"/>
        <w:spacing w:after="0" w:line="240" w:lineRule="auto"/>
        <w:jc w:val="center"/>
      </w:pPr>
      <m:oMathPara>
        <m:oMath>
          <m:r>
            <w:rPr>
              <w:rFonts w:ascii="Cambria Math" w:hAnsi="Cambria Math"/>
              <w:highlight w:val="yellow"/>
            </w:rPr>
            <m:t>y=65 600  Kč</m:t>
          </m:r>
        </m:oMath>
      </m:oMathPara>
    </w:p>
    <w:p w:rsidR="002A6201" w:rsidRDefault="002A6201" w:rsidP="002A6201">
      <w:pPr>
        <w:pStyle w:val="Odstavecseseznamem"/>
        <w:spacing w:after="0" w:line="240" w:lineRule="auto"/>
        <w:jc w:val="center"/>
      </w:pPr>
    </w:p>
    <w:p w:rsidR="002A6201" w:rsidRDefault="002A6201" w:rsidP="002A6201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>
        <w:t>Na závěr si spočteme objem bazénu v litrech:</w:t>
      </w:r>
    </w:p>
    <w:p w:rsidR="002A6201" w:rsidRDefault="002A6201" w:rsidP="002A6201">
      <w:pPr>
        <w:pStyle w:val="Odstavecseseznamem"/>
        <w:spacing w:after="0" w:line="240" w:lineRule="auto"/>
        <w:jc w:val="both"/>
      </w:pPr>
    </w:p>
    <w:p w:rsidR="002A6201" w:rsidRPr="002A6201" w:rsidRDefault="002A6201" w:rsidP="002A6201">
      <w:pPr>
        <w:pStyle w:val="Odstavecseseznamem"/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V=a.b.c</m:t>
          </m:r>
        </m:oMath>
      </m:oMathPara>
    </w:p>
    <w:p w:rsidR="002A6201" w:rsidRPr="002A6201" w:rsidRDefault="002A6201" w:rsidP="002A6201">
      <w:pPr>
        <w:pStyle w:val="Odstavecseseznamem"/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 xml:space="preserve">V=12,5 . 20 . 1,2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2A6201" w:rsidRPr="002A6201" w:rsidRDefault="002A6201" w:rsidP="002A6201">
      <w:pPr>
        <w:pStyle w:val="Odstavecseseznamem"/>
        <w:spacing w:after="0" w:line="240" w:lineRule="auto"/>
        <w:jc w:val="both"/>
      </w:pPr>
      <m:oMathPara>
        <m:oMath>
          <m:r>
            <w:rPr>
              <w:rFonts w:ascii="Cambria Math" w:hAnsi="Cambria Math"/>
              <w:highlight w:val="yellow"/>
            </w:rPr>
            <m:t xml:space="preserve">V=300 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m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3</m:t>
              </m:r>
            </m:sup>
          </m:sSup>
          <m:r>
            <w:rPr>
              <w:rFonts w:ascii="Cambria Math" w:hAnsi="Cambria Math"/>
              <w:highlight w:val="yellow"/>
            </w:rPr>
            <m:t xml:space="preserve">=300 000 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dm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3</m:t>
              </m:r>
            </m:sup>
          </m:sSup>
          <m:r>
            <w:rPr>
              <w:rFonts w:ascii="Cambria Math" w:hAnsi="Cambria Math"/>
              <w:highlight w:val="yellow"/>
            </w:rPr>
            <m:t>=300 000 l</m:t>
          </m:r>
          <m:r>
            <w:rPr>
              <w:rFonts w:ascii="Cambria Math" w:hAnsi="Cambria Math"/>
            </w:rPr>
            <m:t xml:space="preserve">=3 000 </m:t>
          </m:r>
          <m:r>
            <w:rPr>
              <w:rFonts w:ascii="Cambria Math" w:hAnsi="Cambria Math"/>
            </w:rPr>
            <m:t>hl</m:t>
          </m:r>
        </m:oMath>
      </m:oMathPara>
    </w:p>
    <w:p w:rsidR="002A6201" w:rsidRDefault="002A6201" w:rsidP="002A6201">
      <w:pPr>
        <w:pStyle w:val="Odstavecseseznamem"/>
        <w:spacing w:after="0" w:line="240" w:lineRule="auto"/>
        <w:jc w:val="both"/>
      </w:pPr>
    </w:p>
    <w:p w:rsidR="004958E5" w:rsidRPr="004958E5" w:rsidRDefault="002A6201" w:rsidP="002A6201">
      <w:pPr>
        <w:spacing w:after="0" w:line="240" w:lineRule="auto"/>
      </w:pPr>
      <w:r w:rsidRPr="002A6201">
        <w:rPr>
          <w:b/>
          <w:highlight w:val="yellow"/>
        </w:rPr>
        <w:t>Odpověď:</w:t>
      </w:r>
      <w:r>
        <w:t xml:space="preserve"> Za obklady na obložení bazénu zaplatíme celkem 65 600 Kč. </w:t>
      </w:r>
      <w:r w:rsidR="00CE322A">
        <w:t>Budeme potřebovat celkem 32 800</w:t>
      </w:r>
      <w:r>
        <w:t xml:space="preserve"> obkladaček (dlaždic). Do bazénu se vejde 3 000 hl vody.</w:t>
      </w:r>
    </w:p>
    <w:p w:rsidR="004958E5" w:rsidRDefault="004958E5" w:rsidP="00D93558">
      <w:pPr>
        <w:spacing w:after="0" w:line="240" w:lineRule="auto"/>
        <w:jc w:val="center"/>
        <w:rPr>
          <w:highlight w:val="cyan"/>
        </w:rPr>
      </w:pPr>
    </w:p>
    <w:p w:rsidR="004958E5" w:rsidRDefault="004958E5" w:rsidP="00D93558">
      <w:pPr>
        <w:spacing w:after="0" w:line="240" w:lineRule="auto"/>
        <w:jc w:val="center"/>
        <w:rPr>
          <w:highlight w:val="cyan"/>
        </w:rPr>
      </w:pPr>
    </w:p>
    <w:p w:rsidR="00920859" w:rsidRDefault="00E263B6" w:rsidP="00A72745">
      <w:pPr>
        <w:spacing w:after="0" w:line="240" w:lineRule="auto"/>
        <w:jc w:val="both"/>
        <w:rPr>
          <w:b/>
          <w:highlight w:val="cyan"/>
        </w:rPr>
      </w:pPr>
      <w:r w:rsidRPr="00E263B6">
        <w:rPr>
          <w:b/>
          <w:highlight w:val="cyan"/>
        </w:rPr>
        <w:t>Příklady k</w:t>
      </w:r>
      <w:r>
        <w:rPr>
          <w:b/>
          <w:highlight w:val="cyan"/>
        </w:rPr>
        <w:t> </w:t>
      </w:r>
      <w:r w:rsidRPr="00E263B6">
        <w:rPr>
          <w:b/>
          <w:highlight w:val="cyan"/>
        </w:rPr>
        <w:t>procvičování</w:t>
      </w:r>
      <w:r>
        <w:rPr>
          <w:b/>
          <w:highlight w:val="cyan"/>
        </w:rPr>
        <w:t xml:space="preserve"> (</w:t>
      </w:r>
      <w:r w:rsidR="008B2783">
        <w:rPr>
          <w:b/>
          <w:highlight w:val="cyan"/>
        </w:rPr>
        <w:t>některé budeme řešit na zítřejší</w:t>
      </w:r>
      <w:r>
        <w:rPr>
          <w:b/>
          <w:highlight w:val="cyan"/>
        </w:rPr>
        <w:t xml:space="preserve"> online hodině)</w:t>
      </w:r>
      <w:r w:rsidRPr="00E263B6">
        <w:rPr>
          <w:b/>
          <w:highlight w:val="cyan"/>
        </w:rPr>
        <w:t>:</w:t>
      </w:r>
    </w:p>
    <w:p w:rsidR="00E263B6" w:rsidRDefault="00E263B6" w:rsidP="00A72745">
      <w:pPr>
        <w:spacing w:after="0" w:line="240" w:lineRule="auto"/>
        <w:jc w:val="both"/>
        <w:rPr>
          <w:b/>
          <w:highlight w:val="cyan"/>
        </w:rPr>
      </w:pPr>
    </w:p>
    <w:p w:rsidR="00E263B6" w:rsidRPr="006429A3" w:rsidRDefault="00E263B6" w:rsidP="00A72745">
      <w:pPr>
        <w:spacing w:after="0" w:line="240" w:lineRule="auto"/>
        <w:jc w:val="both"/>
      </w:pPr>
      <w:r w:rsidRPr="006429A3">
        <w:t>Pracovní sešit:</w:t>
      </w:r>
    </w:p>
    <w:p w:rsidR="00E263B6" w:rsidRPr="006429A3" w:rsidRDefault="008B2783" w:rsidP="00E263B6">
      <w:pPr>
        <w:pStyle w:val="Odstavecseseznamem"/>
        <w:numPr>
          <w:ilvl w:val="0"/>
          <w:numId w:val="28"/>
        </w:numPr>
        <w:spacing w:after="0" w:line="240" w:lineRule="auto"/>
        <w:jc w:val="both"/>
      </w:pPr>
      <w:r>
        <w:t>117 / 7</w:t>
      </w:r>
    </w:p>
    <w:p w:rsidR="00E263B6" w:rsidRDefault="008B2783" w:rsidP="00E263B6">
      <w:pPr>
        <w:pStyle w:val="Odstavecseseznamem"/>
        <w:numPr>
          <w:ilvl w:val="0"/>
          <w:numId w:val="28"/>
        </w:numPr>
        <w:spacing w:after="0" w:line="240" w:lineRule="auto"/>
        <w:jc w:val="both"/>
      </w:pPr>
      <w:r>
        <w:t>118</w:t>
      </w:r>
      <w:r w:rsidR="006E0EB3">
        <w:t xml:space="preserve"> / </w:t>
      </w:r>
      <w:r w:rsidR="00E263B6" w:rsidRPr="006429A3">
        <w:t>9</w:t>
      </w:r>
      <w:r w:rsidR="006E0EB3">
        <w:t>, 10, 11</w:t>
      </w:r>
    </w:p>
    <w:p w:rsidR="008B2783" w:rsidRPr="006429A3" w:rsidRDefault="008B2783" w:rsidP="00E263B6">
      <w:pPr>
        <w:pStyle w:val="Odstavecseseznamem"/>
        <w:numPr>
          <w:ilvl w:val="0"/>
          <w:numId w:val="28"/>
        </w:numPr>
        <w:spacing w:after="0" w:line="240" w:lineRule="auto"/>
        <w:jc w:val="both"/>
      </w:pPr>
      <w:r>
        <w:t>120 / 5</w:t>
      </w:r>
    </w:p>
    <w:p w:rsidR="00E263B6" w:rsidRPr="006429A3" w:rsidRDefault="00E263B6" w:rsidP="008B2783">
      <w:pPr>
        <w:spacing w:after="0" w:line="240" w:lineRule="auto"/>
        <w:ind w:left="360"/>
        <w:jc w:val="both"/>
      </w:pPr>
    </w:p>
    <w:sectPr w:rsidR="00E263B6" w:rsidRPr="006429A3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612"/>
    <w:multiLevelType w:val="hybridMultilevel"/>
    <w:tmpl w:val="D256D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E7F"/>
    <w:multiLevelType w:val="hybridMultilevel"/>
    <w:tmpl w:val="8AA8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2FF0"/>
    <w:multiLevelType w:val="hybridMultilevel"/>
    <w:tmpl w:val="5778F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72EE0"/>
    <w:multiLevelType w:val="hybridMultilevel"/>
    <w:tmpl w:val="22267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F77"/>
    <w:multiLevelType w:val="hybridMultilevel"/>
    <w:tmpl w:val="AC84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F1E9B"/>
    <w:multiLevelType w:val="hybridMultilevel"/>
    <w:tmpl w:val="34227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970"/>
    <w:multiLevelType w:val="hybridMultilevel"/>
    <w:tmpl w:val="62BE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0354"/>
    <w:multiLevelType w:val="hybridMultilevel"/>
    <w:tmpl w:val="DF08E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F1CB0"/>
    <w:multiLevelType w:val="hybridMultilevel"/>
    <w:tmpl w:val="6D689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37FA"/>
    <w:multiLevelType w:val="hybridMultilevel"/>
    <w:tmpl w:val="43521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F08"/>
    <w:multiLevelType w:val="hybridMultilevel"/>
    <w:tmpl w:val="9650E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95E63"/>
    <w:multiLevelType w:val="hybridMultilevel"/>
    <w:tmpl w:val="9DFAF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F1206"/>
    <w:multiLevelType w:val="hybridMultilevel"/>
    <w:tmpl w:val="45681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F566D"/>
    <w:multiLevelType w:val="hybridMultilevel"/>
    <w:tmpl w:val="9C36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032EC"/>
    <w:multiLevelType w:val="hybridMultilevel"/>
    <w:tmpl w:val="77B6F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64EB9"/>
    <w:multiLevelType w:val="hybridMultilevel"/>
    <w:tmpl w:val="AA2E3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1C4C"/>
    <w:multiLevelType w:val="hybridMultilevel"/>
    <w:tmpl w:val="77EE6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23C02"/>
    <w:multiLevelType w:val="hybridMultilevel"/>
    <w:tmpl w:val="BB6C9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84736"/>
    <w:multiLevelType w:val="hybridMultilevel"/>
    <w:tmpl w:val="38907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24D8C"/>
    <w:multiLevelType w:val="hybridMultilevel"/>
    <w:tmpl w:val="644A0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6717B"/>
    <w:multiLevelType w:val="hybridMultilevel"/>
    <w:tmpl w:val="7D968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07D8"/>
    <w:multiLevelType w:val="hybridMultilevel"/>
    <w:tmpl w:val="28C0B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801B8"/>
    <w:multiLevelType w:val="hybridMultilevel"/>
    <w:tmpl w:val="22AC8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40260"/>
    <w:multiLevelType w:val="hybridMultilevel"/>
    <w:tmpl w:val="3BACC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16166"/>
    <w:multiLevelType w:val="hybridMultilevel"/>
    <w:tmpl w:val="9E0CA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55050"/>
    <w:multiLevelType w:val="hybridMultilevel"/>
    <w:tmpl w:val="AFF03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04B54"/>
    <w:multiLevelType w:val="hybridMultilevel"/>
    <w:tmpl w:val="57C0E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33D7A"/>
    <w:multiLevelType w:val="hybridMultilevel"/>
    <w:tmpl w:val="8794E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20"/>
  </w:num>
  <w:num w:numId="5">
    <w:abstractNumId w:val="27"/>
  </w:num>
  <w:num w:numId="6">
    <w:abstractNumId w:val="28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25"/>
  </w:num>
  <w:num w:numId="12">
    <w:abstractNumId w:val="26"/>
  </w:num>
  <w:num w:numId="13">
    <w:abstractNumId w:val="4"/>
  </w:num>
  <w:num w:numId="14">
    <w:abstractNumId w:val="13"/>
  </w:num>
  <w:num w:numId="15">
    <w:abstractNumId w:val="16"/>
  </w:num>
  <w:num w:numId="16">
    <w:abstractNumId w:val="14"/>
  </w:num>
  <w:num w:numId="17">
    <w:abstractNumId w:val="1"/>
  </w:num>
  <w:num w:numId="18">
    <w:abstractNumId w:val="17"/>
  </w:num>
  <w:num w:numId="19">
    <w:abstractNumId w:val="23"/>
  </w:num>
  <w:num w:numId="20">
    <w:abstractNumId w:val="22"/>
  </w:num>
  <w:num w:numId="21">
    <w:abstractNumId w:val="8"/>
  </w:num>
  <w:num w:numId="22">
    <w:abstractNumId w:val="3"/>
  </w:num>
  <w:num w:numId="23">
    <w:abstractNumId w:val="15"/>
  </w:num>
  <w:num w:numId="24">
    <w:abstractNumId w:val="19"/>
  </w:num>
  <w:num w:numId="25">
    <w:abstractNumId w:val="0"/>
  </w:num>
  <w:num w:numId="26">
    <w:abstractNumId w:val="24"/>
  </w:num>
  <w:num w:numId="27">
    <w:abstractNumId w:val="5"/>
  </w:num>
  <w:num w:numId="28">
    <w:abstractNumId w:val="21"/>
  </w:num>
  <w:num w:numId="2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01E15"/>
    <w:rsid w:val="00004FB2"/>
    <w:rsid w:val="000229A6"/>
    <w:rsid w:val="00022CF9"/>
    <w:rsid w:val="000326FE"/>
    <w:rsid w:val="0003309C"/>
    <w:rsid w:val="00060411"/>
    <w:rsid w:val="00071F22"/>
    <w:rsid w:val="00075AC5"/>
    <w:rsid w:val="00093602"/>
    <w:rsid w:val="000B278D"/>
    <w:rsid w:val="000C446F"/>
    <w:rsid w:val="001105F0"/>
    <w:rsid w:val="00116015"/>
    <w:rsid w:val="0012288E"/>
    <w:rsid w:val="00140DD4"/>
    <w:rsid w:val="00165CE9"/>
    <w:rsid w:val="00172E6C"/>
    <w:rsid w:val="0017735A"/>
    <w:rsid w:val="001B220F"/>
    <w:rsid w:val="001B532F"/>
    <w:rsid w:val="001C7203"/>
    <w:rsid w:val="001D17B6"/>
    <w:rsid w:val="001E7CC3"/>
    <w:rsid w:val="001F11EC"/>
    <w:rsid w:val="002055AD"/>
    <w:rsid w:val="002137B2"/>
    <w:rsid w:val="00222228"/>
    <w:rsid w:val="00232433"/>
    <w:rsid w:val="00256F35"/>
    <w:rsid w:val="00276939"/>
    <w:rsid w:val="00281E03"/>
    <w:rsid w:val="00294715"/>
    <w:rsid w:val="002A4D6B"/>
    <w:rsid w:val="002A6201"/>
    <w:rsid w:val="002C44F2"/>
    <w:rsid w:val="002D764E"/>
    <w:rsid w:val="003107A1"/>
    <w:rsid w:val="003329C3"/>
    <w:rsid w:val="00342A5E"/>
    <w:rsid w:val="00347AE3"/>
    <w:rsid w:val="00352EBB"/>
    <w:rsid w:val="00367D8E"/>
    <w:rsid w:val="003C1F8E"/>
    <w:rsid w:val="003D0C9A"/>
    <w:rsid w:val="00405337"/>
    <w:rsid w:val="00425EDA"/>
    <w:rsid w:val="0044402C"/>
    <w:rsid w:val="00461B63"/>
    <w:rsid w:val="00476F73"/>
    <w:rsid w:val="00484793"/>
    <w:rsid w:val="00486B85"/>
    <w:rsid w:val="004956DA"/>
    <w:rsid w:val="004958E5"/>
    <w:rsid w:val="004B1710"/>
    <w:rsid w:val="004B1D2B"/>
    <w:rsid w:val="004B3829"/>
    <w:rsid w:val="004C03C0"/>
    <w:rsid w:val="004C4672"/>
    <w:rsid w:val="004C4F1F"/>
    <w:rsid w:val="004E2881"/>
    <w:rsid w:val="005066B8"/>
    <w:rsid w:val="005074F1"/>
    <w:rsid w:val="0051747A"/>
    <w:rsid w:val="00571D92"/>
    <w:rsid w:val="005802D9"/>
    <w:rsid w:val="005C0D96"/>
    <w:rsid w:val="005D1163"/>
    <w:rsid w:val="005D5E0E"/>
    <w:rsid w:val="00610E82"/>
    <w:rsid w:val="0062495D"/>
    <w:rsid w:val="006429A3"/>
    <w:rsid w:val="0065245A"/>
    <w:rsid w:val="00677758"/>
    <w:rsid w:val="006805FF"/>
    <w:rsid w:val="006D0DE2"/>
    <w:rsid w:val="006E0EB3"/>
    <w:rsid w:val="006E13E6"/>
    <w:rsid w:val="006F3468"/>
    <w:rsid w:val="00735314"/>
    <w:rsid w:val="00735C6D"/>
    <w:rsid w:val="00736B9B"/>
    <w:rsid w:val="00761658"/>
    <w:rsid w:val="00767264"/>
    <w:rsid w:val="00783570"/>
    <w:rsid w:val="007913F1"/>
    <w:rsid w:val="007B4300"/>
    <w:rsid w:val="007E157E"/>
    <w:rsid w:val="007E1C49"/>
    <w:rsid w:val="007E3966"/>
    <w:rsid w:val="00802A63"/>
    <w:rsid w:val="00810D6B"/>
    <w:rsid w:val="0082313F"/>
    <w:rsid w:val="00830974"/>
    <w:rsid w:val="00846B6A"/>
    <w:rsid w:val="00847D64"/>
    <w:rsid w:val="00881A38"/>
    <w:rsid w:val="008904EF"/>
    <w:rsid w:val="008A03B0"/>
    <w:rsid w:val="008B2783"/>
    <w:rsid w:val="008B2D1B"/>
    <w:rsid w:val="008D1488"/>
    <w:rsid w:val="008D31B4"/>
    <w:rsid w:val="008D6C67"/>
    <w:rsid w:val="008E7C68"/>
    <w:rsid w:val="0090252D"/>
    <w:rsid w:val="0091415C"/>
    <w:rsid w:val="00920077"/>
    <w:rsid w:val="00920859"/>
    <w:rsid w:val="00934F79"/>
    <w:rsid w:val="00946B4E"/>
    <w:rsid w:val="009615EB"/>
    <w:rsid w:val="00962D03"/>
    <w:rsid w:val="009E51EA"/>
    <w:rsid w:val="00A07452"/>
    <w:rsid w:val="00A27CD8"/>
    <w:rsid w:val="00A72745"/>
    <w:rsid w:val="00AA5DC8"/>
    <w:rsid w:val="00AA67B2"/>
    <w:rsid w:val="00AB4210"/>
    <w:rsid w:val="00B02AB2"/>
    <w:rsid w:val="00B1508C"/>
    <w:rsid w:val="00B15ADE"/>
    <w:rsid w:val="00B17EBD"/>
    <w:rsid w:val="00B21262"/>
    <w:rsid w:val="00B22319"/>
    <w:rsid w:val="00B32F2F"/>
    <w:rsid w:val="00B37B07"/>
    <w:rsid w:val="00B40B7C"/>
    <w:rsid w:val="00B61343"/>
    <w:rsid w:val="00B92711"/>
    <w:rsid w:val="00BB5A73"/>
    <w:rsid w:val="00BE0AB9"/>
    <w:rsid w:val="00C11041"/>
    <w:rsid w:val="00C135B4"/>
    <w:rsid w:val="00C16B65"/>
    <w:rsid w:val="00C2124B"/>
    <w:rsid w:val="00C334B1"/>
    <w:rsid w:val="00C62869"/>
    <w:rsid w:val="00C6739E"/>
    <w:rsid w:val="00C93A64"/>
    <w:rsid w:val="00C96BCE"/>
    <w:rsid w:val="00CA0F74"/>
    <w:rsid w:val="00CB3309"/>
    <w:rsid w:val="00CD35DD"/>
    <w:rsid w:val="00CD7AF4"/>
    <w:rsid w:val="00CE06F2"/>
    <w:rsid w:val="00CE1CC9"/>
    <w:rsid w:val="00CE1E1E"/>
    <w:rsid w:val="00CE322A"/>
    <w:rsid w:val="00CF3C06"/>
    <w:rsid w:val="00D048F5"/>
    <w:rsid w:val="00D07C3F"/>
    <w:rsid w:val="00D221F7"/>
    <w:rsid w:val="00D223AC"/>
    <w:rsid w:val="00D37FB1"/>
    <w:rsid w:val="00D55D5B"/>
    <w:rsid w:val="00D56FF7"/>
    <w:rsid w:val="00D62321"/>
    <w:rsid w:val="00D81D1A"/>
    <w:rsid w:val="00D85344"/>
    <w:rsid w:val="00D93558"/>
    <w:rsid w:val="00DA5FFC"/>
    <w:rsid w:val="00DC521D"/>
    <w:rsid w:val="00DC5397"/>
    <w:rsid w:val="00DC72D6"/>
    <w:rsid w:val="00DF2FDF"/>
    <w:rsid w:val="00DF57BA"/>
    <w:rsid w:val="00E1793F"/>
    <w:rsid w:val="00E263B6"/>
    <w:rsid w:val="00E35E66"/>
    <w:rsid w:val="00E5793F"/>
    <w:rsid w:val="00E67164"/>
    <w:rsid w:val="00E736DA"/>
    <w:rsid w:val="00E9031D"/>
    <w:rsid w:val="00E96EF9"/>
    <w:rsid w:val="00EC5633"/>
    <w:rsid w:val="00ED4003"/>
    <w:rsid w:val="00F01730"/>
    <w:rsid w:val="00F125D2"/>
    <w:rsid w:val="00F51713"/>
    <w:rsid w:val="00F869B9"/>
    <w:rsid w:val="00FA20D4"/>
    <w:rsid w:val="00FD25AD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DC1F"/>
  <w15:docId w15:val="{154A2A0D-6042-4AF7-9C4C-69CFDE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03B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26F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713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0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74F1"/>
    <w:rPr>
      <w:b/>
      <w:bCs/>
    </w:rPr>
  </w:style>
  <w:style w:type="character" w:customStyle="1" w:styleId="mi">
    <w:name w:val="mi"/>
    <w:basedOn w:val="Standardnpsmoodstavce"/>
    <w:rsid w:val="005074F1"/>
  </w:style>
  <w:style w:type="character" w:customStyle="1" w:styleId="mn">
    <w:name w:val="mn"/>
    <w:basedOn w:val="Standardnpsmoodstavce"/>
    <w:rsid w:val="005074F1"/>
  </w:style>
  <w:style w:type="character" w:customStyle="1" w:styleId="mjxassistivemathml">
    <w:name w:val="mjx_assistive_mathml"/>
    <w:basedOn w:val="Standardnpsmoodstavce"/>
    <w:rsid w:val="005074F1"/>
  </w:style>
  <w:style w:type="character" w:customStyle="1" w:styleId="mo">
    <w:name w:val="mo"/>
    <w:basedOn w:val="Standardnpsmoodstavce"/>
    <w:rsid w:val="0050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0CD3-3697-45AA-B3B6-3BE333EF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2</cp:revision>
  <dcterms:created xsi:type="dcterms:W3CDTF">2020-06-20T05:51:00Z</dcterms:created>
  <dcterms:modified xsi:type="dcterms:W3CDTF">2020-06-20T05:51:00Z</dcterms:modified>
</cp:coreProperties>
</file>